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425" w:rsidRPr="00B04405" w:rsidRDefault="00061425" w:rsidP="00061425">
      <w:pPr>
        <w:pStyle w:val="Title"/>
        <w:spacing w:line="360" w:lineRule="auto"/>
        <w:rPr>
          <w:rFonts w:ascii="Arial" w:hAnsi="Arial" w:cs="Arial"/>
          <w:b/>
          <w:sz w:val="16"/>
        </w:rPr>
      </w:pPr>
      <w:bookmarkStart w:id="0" w:name="_GoBack"/>
      <w:bookmarkEnd w:id="0"/>
      <w:r w:rsidRPr="00B04405">
        <w:rPr>
          <w:rFonts w:ascii="Arial" w:hAnsi="Arial" w:cs="Arial"/>
          <w:b/>
        </w:rPr>
        <w:t>T O W N   C O U N C I L   O F   G R A N G E – O V E R – S A N DS</w:t>
      </w:r>
    </w:p>
    <w:tbl>
      <w:tblPr>
        <w:tblStyle w:val="TableGrid"/>
        <w:tblW w:w="10740" w:type="dxa"/>
        <w:tblLayout w:type="fixed"/>
        <w:tblLook w:val="04A0" w:firstRow="1" w:lastRow="0" w:firstColumn="1" w:lastColumn="0" w:noHBand="0" w:noVBand="1"/>
      </w:tblPr>
      <w:tblGrid>
        <w:gridCol w:w="2235"/>
        <w:gridCol w:w="1165"/>
        <w:gridCol w:w="3796"/>
        <w:gridCol w:w="3544"/>
      </w:tblGrid>
      <w:tr w:rsidR="00A0327A" w:rsidTr="00C40107">
        <w:trPr>
          <w:trHeight w:val="2399"/>
        </w:trPr>
        <w:tc>
          <w:tcPr>
            <w:tcW w:w="3400" w:type="dxa"/>
            <w:gridSpan w:val="2"/>
            <w:tcBorders>
              <w:top w:val="nil"/>
              <w:left w:val="nil"/>
              <w:bottom w:val="single" w:sz="4" w:space="0" w:color="auto"/>
              <w:right w:val="nil"/>
            </w:tcBorders>
          </w:tcPr>
          <w:p w:rsidR="00A0327A" w:rsidRPr="00BD5EB1" w:rsidRDefault="00A0327A" w:rsidP="0033280B">
            <w:pPr>
              <w:jc w:val="both"/>
              <w:rPr>
                <w:rFonts w:ascii="Arial" w:hAnsi="Arial" w:cs="Arial"/>
                <w:sz w:val="18"/>
                <w:szCs w:val="18"/>
              </w:rPr>
            </w:pPr>
          </w:p>
          <w:p w:rsidR="00A0327A" w:rsidRPr="00BD5EB1" w:rsidRDefault="00A0327A" w:rsidP="0033280B">
            <w:pPr>
              <w:jc w:val="both"/>
              <w:rPr>
                <w:rFonts w:ascii="Arial" w:hAnsi="Arial" w:cs="Arial"/>
                <w:b/>
                <w:sz w:val="18"/>
                <w:szCs w:val="18"/>
              </w:rPr>
            </w:pPr>
            <w:r w:rsidRPr="00BD5EB1">
              <w:rPr>
                <w:rFonts w:ascii="Arial" w:hAnsi="Arial" w:cs="Arial"/>
                <w:b/>
                <w:sz w:val="18"/>
                <w:szCs w:val="18"/>
              </w:rPr>
              <w:t>Chairman:</w:t>
            </w:r>
          </w:p>
          <w:p w:rsidR="00A0327A" w:rsidRPr="00BD5EB1" w:rsidRDefault="00A0327A" w:rsidP="0033280B">
            <w:pPr>
              <w:keepNext/>
              <w:tabs>
                <w:tab w:val="left" w:pos="6420"/>
              </w:tabs>
              <w:outlineLvl w:val="2"/>
              <w:rPr>
                <w:rFonts w:ascii="Arial" w:hAnsi="Arial" w:cs="Arial"/>
                <w:sz w:val="18"/>
                <w:szCs w:val="18"/>
              </w:rPr>
            </w:pPr>
            <w:r w:rsidRPr="00BD5EB1">
              <w:rPr>
                <w:rFonts w:ascii="Arial" w:hAnsi="Arial" w:cs="Arial"/>
                <w:sz w:val="18"/>
                <w:szCs w:val="18"/>
              </w:rPr>
              <w:t>Cllr. Tom Harvey</w:t>
            </w:r>
          </w:p>
          <w:p w:rsidR="00A0327A" w:rsidRPr="00BD5EB1" w:rsidRDefault="00A0327A" w:rsidP="0033280B">
            <w:pPr>
              <w:keepNext/>
              <w:tabs>
                <w:tab w:val="left" w:pos="6420"/>
              </w:tabs>
              <w:outlineLvl w:val="2"/>
              <w:rPr>
                <w:rFonts w:ascii="Arial" w:hAnsi="Arial" w:cs="Arial"/>
                <w:sz w:val="18"/>
                <w:szCs w:val="18"/>
              </w:rPr>
            </w:pPr>
          </w:p>
          <w:p w:rsidR="00A0327A" w:rsidRPr="00BD5EB1" w:rsidRDefault="00A0327A" w:rsidP="0033280B">
            <w:pPr>
              <w:keepNext/>
              <w:tabs>
                <w:tab w:val="left" w:pos="6420"/>
              </w:tabs>
              <w:outlineLvl w:val="2"/>
              <w:rPr>
                <w:rFonts w:ascii="Arial" w:hAnsi="Arial" w:cs="Arial"/>
                <w:b/>
                <w:sz w:val="18"/>
                <w:szCs w:val="18"/>
              </w:rPr>
            </w:pPr>
            <w:r w:rsidRPr="00BD5EB1">
              <w:rPr>
                <w:rFonts w:ascii="Arial" w:hAnsi="Arial" w:cs="Arial"/>
                <w:b/>
                <w:sz w:val="18"/>
                <w:szCs w:val="18"/>
              </w:rPr>
              <w:t>Civic Mayor:</w:t>
            </w:r>
          </w:p>
          <w:p w:rsidR="00A0327A" w:rsidRPr="00BD5EB1" w:rsidRDefault="00FF5E52" w:rsidP="0033280B">
            <w:pPr>
              <w:keepNext/>
              <w:tabs>
                <w:tab w:val="left" w:pos="6420"/>
              </w:tabs>
              <w:outlineLvl w:val="2"/>
              <w:rPr>
                <w:rFonts w:ascii="Arial" w:hAnsi="Arial" w:cs="Arial"/>
                <w:sz w:val="18"/>
                <w:szCs w:val="18"/>
              </w:rPr>
            </w:pPr>
            <w:r>
              <w:rPr>
                <w:rFonts w:ascii="Arial" w:hAnsi="Arial" w:cs="Arial"/>
                <w:sz w:val="18"/>
                <w:szCs w:val="18"/>
              </w:rPr>
              <w:t>Cllr. Tricia</w:t>
            </w:r>
            <w:r w:rsidR="00A0327A" w:rsidRPr="00BD5EB1">
              <w:rPr>
                <w:rFonts w:ascii="Arial" w:hAnsi="Arial" w:cs="Arial"/>
                <w:sz w:val="18"/>
                <w:szCs w:val="18"/>
              </w:rPr>
              <w:t xml:space="preserve"> Thomas</w:t>
            </w:r>
          </w:p>
          <w:p w:rsidR="00A0327A" w:rsidRPr="00BD5EB1" w:rsidRDefault="00A0327A" w:rsidP="0033280B">
            <w:pPr>
              <w:jc w:val="both"/>
              <w:rPr>
                <w:rFonts w:ascii="Arial" w:hAnsi="Arial" w:cs="Arial"/>
                <w:sz w:val="18"/>
                <w:szCs w:val="18"/>
              </w:rPr>
            </w:pPr>
          </w:p>
          <w:p w:rsidR="00A0327A" w:rsidRPr="00BD5EB1" w:rsidRDefault="00A0327A" w:rsidP="0033280B">
            <w:pPr>
              <w:jc w:val="both"/>
              <w:rPr>
                <w:rFonts w:ascii="Arial" w:hAnsi="Arial" w:cs="Arial"/>
                <w:b/>
                <w:sz w:val="18"/>
                <w:szCs w:val="18"/>
              </w:rPr>
            </w:pPr>
            <w:r w:rsidRPr="00BD5EB1">
              <w:rPr>
                <w:rFonts w:ascii="Arial" w:hAnsi="Arial" w:cs="Arial"/>
                <w:b/>
                <w:sz w:val="18"/>
                <w:szCs w:val="18"/>
              </w:rPr>
              <w:t>Town Clerk:</w:t>
            </w:r>
          </w:p>
          <w:p w:rsidR="00A0327A" w:rsidRPr="00BD5EB1" w:rsidRDefault="00A0327A" w:rsidP="0033280B">
            <w:pPr>
              <w:jc w:val="both"/>
              <w:rPr>
                <w:rFonts w:ascii="Arial" w:hAnsi="Arial" w:cs="Arial"/>
                <w:sz w:val="18"/>
                <w:szCs w:val="18"/>
              </w:rPr>
            </w:pPr>
            <w:r w:rsidRPr="00BD5EB1">
              <w:rPr>
                <w:rFonts w:ascii="Arial" w:hAnsi="Arial" w:cs="Arial"/>
                <w:sz w:val="18"/>
                <w:szCs w:val="18"/>
              </w:rPr>
              <w:t>V. Tunnadine</w:t>
            </w:r>
          </w:p>
          <w:p w:rsidR="00A0327A" w:rsidRPr="00BD5EB1" w:rsidRDefault="00A0327A" w:rsidP="0033280B">
            <w:pPr>
              <w:jc w:val="both"/>
              <w:rPr>
                <w:rFonts w:ascii="Arial" w:hAnsi="Arial" w:cs="Arial"/>
                <w:sz w:val="18"/>
                <w:szCs w:val="18"/>
              </w:rPr>
            </w:pPr>
          </w:p>
          <w:p w:rsidR="00A0327A" w:rsidRPr="00BD5EB1" w:rsidRDefault="00A0327A" w:rsidP="0033280B">
            <w:pPr>
              <w:jc w:val="both"/>
              <w:rPr>
                <w:rFonts w:ascii="Arial" w:hAnsi="Arial" w:cs="Arial"/>
                <w:b/>
                <w:sz w:val="18"/>
                <w:szCs w:val="18"/>
              </w:rPr>
            </w:pPr>
            <w:r w:rsidRPr="00BD5EB1">
              <w:rPr>
                <w:rFonts w:ascii="Arial" w:hAnsi="Arial" w:cs="Arial"/>
                <w:b/>
                <w:sz w:val="18"/>
                <w:szCs w:val="18"/>
              </w:rPr>
              <w:t>Deputy Town Clerk:</w:t>
            </w:r>
          </w:p>
          <w:p w:rsidR="00A0327A" w:rsidRDefault="00A0327A" w:rsidP="0033280B">
            <w:pPr>
              <w:jc w:val="both"/>
              <w:rPr>
                <w:rFonts w:ascii="Arial" w:hAnsi="Arial" w:cs="Arial"/>
                <w:sz w:val="18"/>
                <w:szCs w:val="18"/>
              </w:rPr>
            </w:pPr>
            <w:r w:rsidRPr="00BD5EB1">
              <w:rPr>
                <w:rFonts w:ascii="Arial" w:hAnsi="Arial" w:cs="Arial"/>
                <w:sz w:val="18"/>
                <w:szCs w:val="18"/>
              </w:rPr>
              <w:t>C. Benbow</w:t>
            </w:r>
          </w:p>
          <w:p w:rsidR="00A0327A" w:rsidRPr="00BD5EB1" w:rsidRDefault="00A0327A" w:rsidP="0033280B">
            <w:pPr>
              <w:jc w:val="both"/>
              <w:rPr>
                <w:rFonts w:ascii="Arial" w:hAnsi="Arial" w:cs="Arial"/>
                <w:sz w:val="18"/>
                <w:szCs w:val="18"/>
              </w:rPr>
            </w:pPr>
          </w:p>
        </w:tc>
        <w:tc>
          <w:tcPr>
            <w:tcW w:w="3796" w:type="dxa"/>
            <w:tcBorders>
              <w:top w:val="nil"/>
              <w:left w:val="nil"/>
              <w:bottom w:val="single" w:sz="4" w:space="0" w:color="auto"/>
              <w:right w:val="nil"/>
            </w:tcBorders>
          </w:tcPr>
          <w:p w:rsidR="00A0327A" w:rsidRDefault="00A0327A" w:rsidP="00E83950">
            <w:pPr>
              <w:jc w:val="center"/>
              <w:rPr>
                <w:rFonts w:ascii="Arial" w:hAnsi="Arial"/>
                <w:sz w:val="16"/>
              </w:rPr>
            </w:pPr>
            <w:r>
              <w:rPr>
                <w:rFonts w:ascii="Arial" w:hAnsi="Arial"/>
                <w:noProof/>
                <w:sz w:val="16"/>
                <w:lang w:eastAsia="en-GB"/>
              </w:rPr>
              <w:drawing>
                <wp:inline distT="0" distB="0" distL="0" distR="0">
                  <wp:extent cx="1035170" cy="137256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6320" cy="1374085"/>
                          </a:xfrm>
                          <a:prstGeom prst="rect">
                            <a:avLst/>
                          </a:prstGeom>
                          <a:noFill/>
                        </pic:spPr>
                      </pic:pic>
                    </a:graphicData>
                  </a:graphic>
                </wp:inline>
              </w:drawing>
            </w:r>
          </w:p>
        </w:tc>
        <w:tc>
          <w:tcPr>
            <w:tcW w:w="3544" w:type="dxa"/>
            <w:tcBorders>
              <w:top w:val="nil"/>
              <w:left w:val="nil"/>
              <w:bottom w:val="single" w:sz="4" w:space="0" w:color="auto"/>
              <w:right w:val="nil"/>
            </w:tcBorders>
          </w:tcPr>
          <w:p w:rsidR="00A0327A" w:rsidRDefault="00A0327A" w:rsidP="00E83950">
            <w:pPr>
              <w:jc w:val="right"/>
              <w:rPr>
                <w:rFonts w:ascii="Arial" w:hAnsi="Arial"/>
                <w:sz w:val="16"/>
              </w:rPr>
            </w:pPr>
          </w:p>
          <w:p w:rsidR="00A0327A" w:rsidRDefault="00A0327A" w:rsidP="00E83950">
            <w:pPr>
              <w:jc w:val="right"/>
              <w:rPr>
                <w:rFonts w:ascii="Arial" w:hAnsi="Arial"/>
                <w:sz w:val="16"/>
              </w:rPr>
            </w:pPr>
            <w:r>
              <w:rPr>
                <w:rFonts w:ascii="Arial" w:hAnsi="Arial"/>
                <w:sz w:val="16"/>
              </w:rPr>
              <w:t>Council Offices</w:t>
            </w:r>
          </w:p>
          <w:p w:rsidR="00A0327A" w:rsidRDefault="00A0327A" w:rsidP="00E83950">
            <w:pPr>
              <w:jc w:val="right"/>
              <w:rPr>
                <w:rFonts w:ascii="Arial" w:hAnsi="Arial"/>
                <w:sz w:val="16"/>
              </w:rPr>
            </w:pPr>
            <w:smartTag w:uri="urn:schemas-microsoft-com:office:smarttags" w:element="Street">
              <w:smartTag w:uri="urn:schemas-microsoft-com:office:smarttags" w:element="address">
                <w:r>
                  <w:rPr>
                    <w:rFonts w:ascii="Arial" w:hAnsi="Arial"/>
                    <w:sz w:val="16"/>
                  </w:rPr>
                  <w:t>Main Street</w:t>
                </w:r>
              </w:smartTag>
            </w:smartTag>
          </w:p>
          <w:p w:rsidR="00A0327A" w:rsidRDefault="00A0327A" w:rsidP="00E83950">
            <w:pPr>
              <w:jc w:val="right"/>
              <w:rPr>
                <w:rFonts w:ascii="Arial" w:hAnsi="Arial"/>
                <w:sz w:val="16"/>
              </w:rPr>
            </w:pPr>
            <w:r>
              <w:rPr>
                <w:rFonts w:ascii="Arial" w:hAnsi="Arial"/>
                <w:sz w:val="16"/>
              </w:rPr>
              <w:t>Grange-over-Sands</w:t>
            </w:r>
          </w:p>
          <w:p w:rsidR="00A0327A" w:rsidRDefault="00A0327A" w:rsidP="00E83950">
            <w:pPr>
              <w:jc w:val="right"/>
              <w:rPr>
                <w:rFonts w:ascii="Arial" w:hAnsi="Arial"/>
                <w:sz w:val="16"/>
              </w:rPr>
            </w:pPr>
            <w:smartTag w:uri="urn:schemas-microsoft-com:office:smarttags" w:element="place">
              <w:smartTag w:uri="urn:schemas-microsoft-com:office:smarttags" w:element="country-region">
                <w:r>
                  <w:rPr>
                    <w:rFonts w:ascii="Arial" w:hAnsi="Arial"/>
                    <w:sz w:val="16"/>
                  </w:rPr>
                  <w:t>Cumbria</w:t>
                </w:r>
              </w:smartTag>
            </w:smartTag>
            <w:r>
              <w:rPr>
                <w:rFonts w:ascii="Arial" w:hAnsi="Arial"/>
                <w:sz w:val="16"/>
              </w:rPr>
              <w:t>, LA11 6DP</w:t>
            </w:r>
          </w:p>
          <w:p w:rsidR="00A0327A" w:rsidRDefault="00A0327A" w:rsidP="00E83950">
            <w:pPr>
              <w:jc w:val="right"/>
              <w:rPr>
                <w:rFonts w:ascii="Arial" w:hAnsi="Arial"/>
                <w:sz w:val="16"/>
              </w:rPr>
            </w:pPr>
          </w:p>
          <w:p w:rsidR="00A0327A" w:rsidRDefault="00A0327A" w:rsidP="00E83950">
            <w:pPr>
              <w:jc w:val="right"/>
              <w:rPr>
                <w:rFonts w:ascii="Arial" w:hAnsi="Arial"/>
                <w:sz w:val="14"/>
              </w:rPr>
            </w:pPr>
            <w:r>
              <w:rPr>
                <w:rFonts w:ascii="Arial" w:hAnsi="Arial"/>
                <w:sz w:val="14"/>
              </w:rPr>
              <w:t>Tel:  (015395) 32375</w:t>
            </w:r>
          </w:p>
          <w:p w:rsidR="00A0327A" w:rsidRDefault="00A0327A" w:rsidP="00E83950">
            <w:pPr>
              <w:jc w:val="right"/>
              <w:rPr>
                <w:rFonts w:ascii="Arial" w:hAnsi="Arial"/>
                <w:sz w:val="14"/>
              </w:rPr>
            </w:pPr>
          </w:p>
          <w:p w:rsidR="00A0327A" w:rsidRPr="006A7444" w:rsidRDefault="00A0327A" w:rsidP="00E83950">
            <w:pPr>
              <w:spacing w:line="360" w:lineRule="auto"/>
              <w:jc w:val="right"/>
              <w:rPr>
                <w:rFonts w:ascii="Arial" w:hAnsi="Arial"/>
                <w:sz w:val="16"/>
                <w:szCs w:val="16"/>
              </w:rPr>
            </w:pPr>
            <w:r w:rsidRPr="006A7444">
              <w:rPr>
                <w:rFonts w:ascii="Arial" w:hAnsi="Arial"/>
                <w:sz w:val="16"/>
                <w:szCs w:val="16"/>
              </w:rPr>
              <w:t>Website: www.</w:t>
            </w:r>
            <w:r w:rsidR="00503F31">
              <w:rPr>
                <w:rFonts w:ascii="Arial" w:hAnsi="Arial"/>
                <w:sz w:val="16"/>
                <w:szCs w:val="16"/>
              </w:rPr>
              <w:t>grangeoversandstowncouncil.gov.uk</w:t>
            </w:r>
          </w:p>
          <w:p w:rsidR="00A0327A" w:rsidRDefault="00A0327A" w:rsidP="00E83950">
            <w:pPr>
              <w:spacing w:line="360" w:lineRule="auto"/>
              <w:jc w:val="right"/>
              <w:rPr>
                <w:rStyle w:val="Hyperlink"/>
                <w:rFonts w:ascii="Arial" w:hAnsi="Arial"/>
                <w:sz w:val="16"/>
                <w:szCs w:val="16"/>
              </w:rPr>
            </w:pPr>
            <w:r w:rsidRPr="006A7444">
              <w:rPr>
                <w:rFonts w:ascii="Arial" w:hAnsi="Arial"/>
                <w:sz w:val="16"/>
                <w:szCs w:val="16"/>
              </w:rPr>
              <w:t xml:space="preserve">email:  </w:t>
            </w:r>
            <w:hyperlink r:id="rId10" w:history="1">
              <w:r w:rsidRPr="006A7444">
                <w:rPr>
                  <w:rStyle w:val="Hyperlink"/>
                  <w:rFonts w:ascii="Arial" w:hAnsi="Arial"/>
                  <w:sz w:val="16"/>
                  <w:szCs w:val="16"/>
                </w:rPr>
                <w:t>council@grangeoversands.net</w:t>
              </w:r>
            </w:hyperlink>
          </w:p>
          <w:p w:rsidR="00A0327A" w:rsidRPr="00A20FC4" w:rsidRDefault="00A0327A" w:rsidP="00E83950">
            <w:pPr>
              <w:spacing w:line="360" w:lineRule="auto"/>
              <w:jc w:val="right"/>
              <w:rPr>
                <w:rFonts w:ascii="Arial" w:hAnsi="Arial"/>
                <w:sz w:val="16"/>
                <w:szCs w:val="16"/>
              </w:rPr>
            </w:pPr>
            <w:r w:rsidRPr="00A20FC4">
              <w:rPr>
                <w:rFonts w:ascii="Arial" w:hAnsi="Arial"/>
                <w:sz w:val="16"/>
                <w:szCs w:val="16"/>
              </w:rPr>
              <w:t>V.A.T. Reg.No: 164 8707 80</w:t>
            </w:r>
          </w:p>
          <w:p w:rsidR="00A0327A" w:rsidRDefault="00A0327A" w:rsidP="00E83950">
            <w:pPr>
              <w:rPr>
                <w:rFonts w:ascii="Arial" w:hAnsi="Arial"/>
                <w:sz w:val="16"/>
              </w:rPr>
            </w:pPr>
            <w:r>
              <w:rPr>
                <w:rFonts w:ascii="Arial" w:hAnsi="Arial"/>
                <w:sz w:val="16"/>
              </w:rPr>
              <w:t xml:space="preserve">                                          </w:t>
            </w:r>
          </w:p>
        </w:tc>
      </w:tr>
      <w:tr w:rsidR="00A0327A" w:rsidTr="00C40107">
        <w:tc>
          <w:tcPr>
            <w:tcW w:w="1074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0327A" w:rsidRDefault="00A0327A" w:rsidP="00061425">
            <w:pPr>
              <w:jc w:val="center"/>
            </w:pPr>
          </w:p>
          <w:p w:rsidR="00A0327A" w:rsidRPr="00061425" w:rsidRDefault="00A0327A" w:rsidP="00756936">
            <w:pPr>
              <w:jc w:val="center"/>
              <w:rPr>
                <w:rFonts w:ascii="Arial" w:hAnsi="Arial" w:cs="Arial"/>
                <w:b/>
              </w:rPr>
            </w:pPr>
            <w:r w:rsidRPr="00061425">
              <w:rPr>
                <w:rFonts w:ascii="Arial" w:hAnsi="Arial" w:cs="Arial"/>
                <w:b/>
              </w:rPr>
              <w:t>Minutes</w:t>
            </w:r>
            <w:r>
              <w:rPr>
                <w:rFonts w:ascii="Arial" w:hAnsi="Arial" w:cs="Arial"/>
                <w:b/>
              </w:rPr>
              <w:t xml:space="preserve"> of the</w:t>
            </w:r>
            <w:r w:rsidRPr="00061425">
              <w:rPr>
                <w:rFonts w:ascii="Arial" w:hAnsi="Arial" w:cs="Arial"/>
                <w:b/>
              </w:rPr>
              <w:t xml:space="preserve"> Meeting of the Town Council held in the Victoria Hall,</w:t>
            </w:r>
          </w:p>
          <w:p w:rsidR="00A0327A" w:rsidRDefault="00A0327A" w:rsidP="00756936">
            <w:pPr>
              <w:jc w:val="center"/>
              <w:rPr>
                <w:rFonts w:ascii="Arial" w:hAnsi="Arial" w:cs="Arial"/>
                <w:b/>
              </w:rPr>
            </w:pPr>
            <w:r>
              <w:rPr>
                <w:rFonts w:ascii="Arial" w:hAnsi="Arial" w:cs="Arial"/>
                <w:b/>
              </w:rPr>
              <w:t>on Monday 9 June</w:t>
            </w:r>
            <w:r w:rsidRPr="00061425">
              <w:rPr>
                <w:rFonts w:ascii="Arial" w:hAnsi="Arial" w:cs="Arial"/>
                <w:b/>
              </w:rPr>
              <w:t xml:space="preserve"> 2014 commencing at 7.00 pm</w:t>
            </w:r>
          </w:p>
          <w:p w:rsidR="00A0327A" w:rsidRDefault="00A0327A" w:rsidP="00061425">
            <w:pPr>
              <w:jc w:val="center"/>
            </w:pPr>
          </w:p>
        </w:tc>
      </w:tr>
      <w:tr w:rsidR="00A0327A" w:rsidRPr="00061425" w:rsidTr="00C40107">
        <w:tc>
          <w:tcPr>
            <w:tcW w:w="2235" w:type="dxa"/>
            <w:tcBorders>
              <w:top w:val="single" w:sz="4" w:space="0" w:color="auto"/>
              <w:left w:val="nil"/>
              <w:bottom w:val="nil"/>
              <w:right w:val="nil"/>
            </w:tcBorders>
          </w:tcPr>
          <w:p w:rsidR="00503F31" w:rsidRDefault="00503F31" w:rsidP="00061425">
            <w:pPr>
              <w:rPr>
                <w:rFonts w:ascii="Arial" w:hAnsi="Arial" w:cs="Arial"/>
                <w:b/>
              </w:rPr>
            </w:pPr>
          </w:p>
          <w:p w:rsidR="00A0327A" w:rsidRPr="00061425" w:rsidRDefault="00A0327A" w:rsidP="00061425">
            <w:pPr>
              <w:rPr>
                <w:rFonts w:ascii="Arial" w:hAnsi="Arial" w:cs="Arial"/>
                <w:b/>
              </w:rPr>
            </w:pPr>
            <w:r w:rsidRPr="00061425">
              <w:rPr>
                <w:rFonts w:ascii="Arial" w:hAnsi="Arial" w:cs="Arial"/>
                <w:b/>
              </w:rPr>
              <w:t>Present:</w:t>
            </w:r>
          </w:p>
        </w:tc>
        <w:tc>
          <w:tcPr>
            <w:tcW w:w="8505" w:type="dxa"/>
            <w:gridSpan w:val="3"/>
            <w:tcBorders>
              <w:top w:val="single" w:sz="4" w:space="0" w:color="auto"/>
              <w:left w:val="nil"/>
              <w:bottom w:val="nil"/>
              <w:right w:val="nil"/>
            </w:tcBorders>
          </w:tcPr>
          <w:p w:rsidR="00503F31" w:rsidRDefault="00503F31" w:rsidP="00061425">
            <w:pPr>
              <w:rPr>
                <w:rFonts w:ascii="Arial" w:hAnsi="Arial" w:cs="Arial"/>
              </w:rPr>
            </w:pPr>
          </w:p>
          <w:p w:rsidR="00A0327A" w:rsidRPr="00061425" w:rsidRDefault="00A0327A" w:rsidP="00061425">
            <w:pPr>
              <w:rPr>
                <w:rFonts w:ascii="Arial" w:hAnsi="Arial" w:cs="Arial"/>
              </w:rPr>
            </w:pPr>
            <w:r>
              <w:rPr>
                <w:rFonts w:ascii="Arial" w:hAnsi="Arial" w:cs="Arial"/>
              </w:rPr>
              <w:t>Cllr. Harvey – Chair</w:t>
            </w:r>
          </w:p>
          <w:p w:rsidR="00A0327A" w:rsidRDefault="00A0327A" w:rsidP="00061425">
            <w:pPr>
              <w:rPr>
                <w:rFonts w:ascii="Arial" w:hAnsi="Arial" w:cs="Arial"/>
              </w:rPr>
            </w:pPr>
            <w:r w:rsidRPr="00061425">
              <w:rPr>
                <w:rFonts w:ascii="Arial" w:hAnsi="Arial" w:cs="Arial"/>
              </w:rPr>
              <w:t>Cllr. Greenw</w:t>
            </w:r>
            <w:r>
              <w:rPr>
                <w:rFonts w:ascii="Arial" w:hAnsi="Arial" w:cs="Arial"/>
              </w:rPr>
              <w:t>ay, Cllr. McCall</w:t>
            </w:r>
            <w:r w:rsidRPr="00061425">
              <w:rPr>
                <w:rFonts w:ascii="Arial" w:hAnsi="Arial" w:cs="Arial"/>
              </w:rPr>
              <w:t>, Cllr. Thorne,</w:t>
            </w:r>
            <w:r w:rsidR="008B3BC5">
              <w:rPr>
                <w:rFonts w:ascii="Arial" w:hAnsi="Arial" w:cs="Arial"/>
              </w:rPr>
              <w:t xml:space="preserve"> Cllr. Thomas,</w:t>
            </w:r>
            <w:r>
              <w:rPr>
                <w:rFonts w:ascii="Arial" w:hAnsi="Arial" w:cs="Arial"/>
              </w:rPr>
              <w:t xml:space="preserve"> Cllr. Brennand</w:t>
            </w:r>
          </w:p>
          <w:p w:rsidR="00A0327A" w:rsidRDefault="00A0327A" w:rsidP="00061425">
            <w:pPr>
              <w:rPr>
                <w:rFonts w:ascii="Arial" w:hAnsi="Arial" w:cs="Arial"/>
              </w:rPr>
            </w:pPr>
            <w:r>
              <w:rPr>
                <w:rFonts w:ascii="Arial" w:hAnsi="Arial" w:cs="Arial"/>
              </w:rPr>
              <w:t>V. Tunnadine – Town Clerk</w:t>
            </w:r>
          </w:p>
          <w:p w:rsidR="00A0327A" w:rsidRDefault="00A0327A" w:rsidP="00061425">
            <w:pPr>
              <w:rPr>
                <w:rFonts w:ascii="Arial" w:hAnsi="Arial" w:cs="Arial"/>
              </w:rPr>
            </w:pPr>
            <w:r w:rsidRPr="00061425">
              <w:rPr>
                <w:rFonts w:ascii="Arial" w:hAnsi="Arial" w:cs="Arial"/>
              </w:rPr>
              <w:t>C. Benbow – Deputy Town Clerk</w:t>
            </w:r>
          </w:p>
          <w:p w:rsidR="00A0327A" w:rsidRPr="00061425" w:rsidRDefault="00A0327A" w:rsidP="00061425">
            <w:pPr>
              <w:rPr>
                <w:rFonts w:ascii="Arial" w:hAnsi="Arial" w:cs="Arial"/>
              </w:rPr>
            </w:pPr>
          </w:p>
        </w:tc>
      </w:tr>
      <w:tr w:rsidR="00A0327A" w:rsidRPr="00061425" w:rsidTr="00685DFE">
        <w:tc>
          <w:tcPr>
            <w:tcW w:w="2235" w:type="dxa"/>
            <w:tcBorders>
              <w:top w:val="nil"/>
              <w:left w:val="nil"/>
              <w:bottom w:val="nil"/>
              <w:right w:val="nil"/>
            </w:tcBorders>
          </w:tcPr>
          <w:p w:rsidR="00A0327A" w:rsidRPr="00061425" w:rsidRDefault="00A0327A" w:rsidP="00061425">
            <w:pPr>
              <w:rPr>
                <w:rFonts w:ascii="Arial" w:hAnsi="Arial" w:cs="Arial"/>
                <w:b/>
              </w:rPr>
            </w:pPr>
            <w:r w:rsidRPr="00061425">
              <w:rPr>
                <w:rFonts w:ascii="Arial" w:hAnsi="Arial" w:cs="Arial"/>
                <w:b/>
              </w:rPr>
              <w:t>In attendance:</w:t>
            </w:r>
          </w:p>
        </w:tc>
        <w:tc>
          <w:tcPr>
            <w:tcW w:w="8505" w:type="dxa"/>
            <w:gridSpan w:val="3"/>
            <w:tcBorders>
              <w:top w:val="nil"/>
              <w:left w:val="nil"/>
              <w:bottom w:val="nil"/>
              <w:right w:val="nil"/>
            </w:tcBorders>
          </w:tcPr>
          <w:p w:rsidR="00A0327A" w:rsidRPr="00061425" w:rsidRDefault="008B3BC5" w:rsidP="00061425">
            <w:pPr>
              <w:rPr>
                <w:rFonts w:ascii="Arial" w:hAnsi="Arial" w:cs="Arial"/>
              </w:rPr>
            </w:pPr>
            <w:r>
              <w:rPr>
                <w:rFonts w:ascii="Arial" w:hAnsi="Arial" w:cs="Arial"/>
              </w:rPr>
              <w:t>8</w:t>
            </w:r>
            <w:r w:rsidR="00A0327A">
              <w:rPr>
                <w:rFonts w:ascii="Arial" w:hAnsi="Arial" w:cs="Arial"/>
              </w:rPr>
              <w:t xml:space="preserve"> members of the public.</w:t>
            </w:r>
          </w:p>
        </w:tc>
      </w:tr>
    </w:tbl>
    <w:p w:rsidR="00290CAF" w:rsidRDefault="00290CAF"/>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40"/>
      </w:tblGrid>
      <w:tr w:rsidR="00136400" w:rsidRPr="00061425" w:rsidTr="00136400">
        <w:tc>
          <w:tcPr>
            <w:tcW w:w="10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36400" w:rsidRDefault="00136400" w:rsidP="00061425">
            <w:pPr>
              <w:rPr>
                <w:rFonts w:ascii="Arial" w:hAnsi="Arial" w:cs="Arial"/>
                <w:b/>
              </w:rPr>
            </w:pPr>
            <w:r w:rsidRPr="00290CAF">
              <w:rPr>
                <w:rFonts w:ascii="Arial" w:hAnsi="Arial" w:cs="Arial"/>
                <w:b/>
              </w:rPr>
              <w:t>Have Your Say:</w:t>
            </w:r>
          </w:p>
          <w:p w:rsidR="00136400" w:rsidRPr="00290CAF" w:rsidRDefault="00136400" w:rsidP="00061425">
            <w:pPr>
              <w:rPr>
                <w:rFonts w:ascii="Arial" w:hAnsi="Arial" w:cs="Arial"/>
                <w:b/>
              </w:rPr>
            </w:pPr>
          </w:p>
        </w:tc>
      </w:tr>
      <w:tr w:rsidR="00136400" w:rsidRPr="00EE7667" w:rsidTr="00F91B8F">
        <w:tc>
          <w:tcPr>
            <w:tcW w:w="10740" w:type="dxa"/>
            <w:tcBorders>
              <w:top w:val="single" w:sz="4" w:space="0" w:color="auto"/>
              <w:left w:val="single" w:sz="4" w:space="0" w:color="auto"/>
              <w:bottom w:val="single" w:sz="4" w:space="0" w:color="auto"/>
              <w:right w:val="single" w:sz="4" w:space="0" w:color="auto"/>
            </w:tcBorders>
          </w:tcPr>
          <w:p w:rsidR="00A33812" w:rsidRDefault="00A33812" w:rsidP="007661C5">
            <w:pPr>
              <w:rPr>
                <w:rFonts w:ascii="Arial" w:hAnsi="Arial" w:cs="Arial"/>
                <w:b/>
              </w:rPr>
            </w:pPr>
          </w:p>
          <w:p w:rsidR="00FF5E52" w:rsidRDefault="00136400" w:rsidP="00FF5E52">
            <w:pPr>
              <w:rPr>
                <w:rFonts w:ascii="Arial" w:hAnsi="Arial" w:cs="Arial"/>
              </w:rPr>
            </w:pPr>
            <w:r>
              <w:rPr>
                <w:rFonts w:ascii="Arial" w:hAnsi="Arial" w:cs="Arial"/>
                <w:b/>
              </w:rPr>
              <w:t>A Resident</w:t>
            </w:r>
            <w:r w:rsidR="006D723E">
              <w:rPr>
                <w:rFonts w:ascii="Arial" w:hAnsi="Arial" w:cs="Arial"/>
              </w:rPr>
              <w:t xml:space="preserve"> </w:t>
            </w:r>
            <w:r w:rsidR="001C27AB">
              <w:rPr>
                <w:rFonts w:ascii="Arial" w:hAnsi="Arial" w:cs="Arial"/>
              </w:rPr>
              <w:t xml:space="preserve">raised </w:t>
            </w:r>
            <w:r w:rsidR="00FF5E52">
              <w:rPr>
                <w:rFonts w:ascii="Arial" w:hAnsi="Arial" w:cs="Arial"/>
              </w:rPr>
              <w:t>his concerns regarding:</w:t>
            </w:r>
          </w:p>
          <w:p w:rsidR="00FF5E52" w:rsidRDefault="00FF5E52" w:rsidP="007661C5">
            <w:pPr>
              <w:pStyle w:val="ListParagraph"/>
              <w:numPr>
                <w:ilvl w:val="0"/>
                <w:numId w:val="42"/>
              </w:numPr>
              <w:rPr>
                <w:rFonts w:ascii="Arial" w:hAnsi="Arial" w:cs="Arial"/>
              </w:rPr>
            </w:pPr>
            <w:r>
              <w:rPr>
                <w:rFonts w:ascii="Arial" w:hAnsi="Arial" w:cs="Arial"/>
              </w:rPr>
              <w:t>P</w:t>
            </w:r>
            <w:r w:rsidR="001C27AB" w:rsidRPr="00FF5E52">
              <w:rPr>
                <w:rFonts w:ascii="Arial" w:hAnsi="Arial" w:cs="Arial"/>
              </w:rPr>
              <w:t xml:space="preserve">ublic participation at </w:t>
            </w:r>
            <w:r>
              <w:rPr>
                <w:rFonts w:ascii="Arial" w:hAnsi="Arial" w:cs="Arial"/>
              </w:rPr>
              <w:t>Council working parties.</w:t>
            </w:r>
          </w:p>
          <w:p w:rsidR="00FF5E52" w:rsidRDefault="00FF5E52" w:rsidP="007661C5">
            <w:pPr>
              <w:pStyle w:val="ListParagraph"/>
              <w:numPr>
                <w:ilvl w:val="0"/>
                <w:numId w:val="42"/>
              </w:numPr>
              <w:rPr>
                <w:rFonts w:ascii="Arial" w:hAnsi="Arial" w:cs="Arial"/>
              </w:rPr>
            </w:pPr>
            <w:r>
              <w:rPr>
                <w:rFonts w:ascii="Arial" w:hAnsi="Arial" w:cs="Arial"/>
              </w:rPr>
              <w:t>That a</w:t>
            </w:r>
            <w:r w:rsidR="008B3BC5" w:rsidRPr="00FF5E52">
              <w:rPr>
                <w:rFonts w:ascii="Arial" w:hAnsi="Arial" w:cs="Arial"/>
              </w:rPr>
              <w:t xml:space="preserve"> meeting of Resources Committee</w:t>
            </w:r>
            <w:r>
              <w:rPr>
                <w:rFonts w:ascii="Arial" w:hAnsi="Arial" w:cs="Arial"/>
              </w:rPr>
              <w:t xml:space="preserve"> had been</w:t>
            </w:r>
            <w:r w:rsidR="008B3BC5" w:rsidRPr="00FF5E52">
              <w:rPr>
                <w:rFonts w:ascii="Arial" w:hAnsi="Arial" w:cs="Arial"/>
              </w:rPr>
              <w:t xml:space="preserve"> declared voi</w:t>
            </w:r>
            <w:r>
              <w:rPr>
                <w:rFonts w:ascii="Arial" w:hAnsi="Arial" w:cs="Arial"/>
              </w:rPr>
              <w:t>d.</w:t>
            </w:r>
          </w:p>
          <w:p w:rsidR="008B3BC5" w:rsidRPr="00FF5E52" w:rsidRDefault="00503F31" w:rsidP="007661C5">
            <w:pPr>
              <w:pStyle w:val="ListParagraph"/>
              <w:numPr>
                <w:ilvl w:val="0"/>
                <w:numId w:val="42"/>
              </w:numPr>
              <w:rPr>
                <w:rFonts w:ascii="Arial" w:hAnsi="Arial" w:cs="Arial"/>
              </w:rPr>
            </w:pPr>
            <w:r>
              <w:rPr>
                <w:rFonts w:ascii="Arial" w:hAnsi="Arial" w:cs="Arial"/>
              </w:rPr>
              <w:t>The council</w:t>
            </w:r>
            <w:r w:rsidR="008B3BC5" w:rsidRPr="00FF5E52">
              <w:rPr>
                <w:rFonts w:ascii="Arial" w:hAnsi="Arial" w:cs="Arial"/>
              </w:rPr>
              <w:t xml:space="preserve"> committee structure</w:t>
            </w:r>
            <w:r>
              <w:rPr>
                <w:rFonts w:ascii="Arial" w:hAnsi="Arial" w:cs="Arial"/>
              </w:rPr>
              <w:t xml:space="preserve"> and how this</w:t>
            </w:r>
            <w:r w:rsidR="008B3BC5" w:rsidRPr="00FF5E52">
              <w:rPr>
                <w:rFonts w:ascii="Arial" w:hAnsi="Arial" w:cs="Arial"/>
              </w:rPr>
              <w:t xml:space="preserve"> </w:t>
            </w:r>
            <w:r w:rsidR="00FF5E52">
              <w:rPr>
                <w:rFonts w:ascii="Arial" w:hAnsi="Arial" w:cs="Arial"/>
              </w:rPr>
              <w:t>affect</w:t>
            </w:r>
            <w:r>
              <w:rPr>
                <w:rFonts w:ascii="Arial" w:hAnsi="Arial" w:cs="Arial"/>
              </w:rPr>
              <w:t>’s public access to Council meetings.</w:t>
            </w:r>
          </w:p>
          <w:p w:rsidR="00A54B23" w:rsidRDefault="00A54B23" w:rsidP="007661C5">
            <w:pPr>
              <w:rPr>
                <w:rFonts w:ascii="Arial" w:hAnsi="Arial" w:cs="Arial"/>
              </w:rPr>
            </w:pPr>
          </w:p>
          <w:p w:rsidR="00A54B23" w:rsidRPr="00E84B7A" w:rsidRDefault="00136400" w:rsidP="00891AAE">
            <w:pPr>
              <w:rPr>
                <w:rFonts w:ascii="Arial" w:hAnsi="Arial" w:cs="Arial"/>
              </w:rPr>
            </w:pPr>
            <w:r w:rsidRPr="001A5C62">
              <w:rPr>
                <w:rFonts w:ascii="Arial" w:hAnsi="Arial" w:cs="Arial"/>
                <w:b/>
              </w:rPr>
              <w:t>A Resid</w:t>
            </w:r>
            <w:r w:rsidR="00FF5E52">
              <w:rPr>
                <w:rFonts w:ascii="Arial" w:hAnsi="Arial" w:cs="Arial"/>
                <w:b/>
              </w:rPr>
              <w:t xml:space="preserve">ent </w:t>
            </w:r>
            <w:r w:rsidR="00FF5E52">
              <w:rPr>
                <w:rFonts w:ascii="Arial" w:hAnsi="Arial" w:cs="Arial"/>
              </w:rPr>
              <w:t>spoke</w:t>
            </w:r>
            <w:r w:rsidR="00A54B23">
              <w:rPr>
                <w:rFonts w:ascii="Arial" w:hAnsi="Arial" w:cs="Arial"/>
              </w:rPr>
              <w:t xml:space="preserve"> on behalf of</w:t>
            </w:r>
            <w:r w:rsidR="001878C9">
              <w:rPr>
                <w:rFonts w:ascii="Arial" w:hAnsi="Arial" w:cs="Arial"/>
              </w:rPr>
              <w:t xml:space="preserve"> the Grange Prom Youth Project and requested clarification</w:t>
            </w:r>
            <w:r w:rsidR="001C6245">
              <w:rPr>
                <w:rFonts w:ascii="Arial" w:hAnsi="Arial" w:cs="Arial"/>
              </w:rPr>
              <w:t xml:space="preserve"> of</w:t>
            </w:r>
            <w:r w:rsidR="00E84B7A">
              <w:rPr>
                <w:rFonts w:ascii="Arial" w:hAnsi="Arial" w:cs="Arial"/>
              </w:rPr>
              <w:t xml:space="preserve"> items on the April payment list that appeared to relate to the Promenade Recreation Area.</w:t>
            </w:r>
          </w:p>
          <w:p w:rsidR="00A54B23" w:rsidRDefault="00A54B23" w:rsidP="00891AAE">
            <w:pPr>
              <w:rPr>
                <w:rFonts w:ascii="Arial" w:hAnsi="Arial" w:cs="Arial"/>
              </w:rPr>
            </w:pPr>
          </w:p>
          <w:p w:rsidR="00A54B23" w:rsidRDefault="00E84B7A" w:rsidP="00891AAE">
            <w:pPr>
              <w:rPr>
                <w:rFonts w:ascii="Arial" w:hAnsi="Arial" w:cs="Arial"/>
              </w:rPr>
            </w:pPr>
            <w:r>
              <w:rPr>
                <w:rFonts w:ascii="Arial" w:hAnsi="Arial" w:cs="Arial"/>
              </w:rPr>
              <w:t xml:space="preserve">The </w:t>
            </w:r>
            <w:r w:rsidR="00A54B23">
              <w:rPr>
                <w:rFonts w:ascii="Arial" w:hAnsi="Arial" w:cs="Arial"/>
              </w:rPr>
              <w:t xml:space="preserve">Town Clerk </w:t>
            </w:r>
            <w:r w:rsidR="001878C9">
              <w:rPr>
                <w:rFonts w:ascii="Arial" w:hAnsi="Arial" w:cs="Arial"/>
              </w:rPr>
              <w:t xml:space="preserve">provided clarification and said that this matter would be directly addressed with the </w:t>
            </w:r>
            <w:r w:rsidR="00A54B23">
              <w:rPr>
                <w:rFonts w:ascii="Arial" w:hAnsi="Arial" w:cs="Arial"/>
              </w:rPr>
              <w:t>Treasurer of the Prom Youth Project.</w:t>
            </w:r>
          </w:p>
          <w:p w:rsidR="00A54B23" w:rsidRDefault="00A54B23" w:rsidP="00891AAE">
            <w:pPr>
              <w:rPr>
                <w:rFonts w:ascii="Arial" w:hAnsi="Arial" w:cs="Arial"/>
              </w:rPr>
            </w:pPr>
          </w:p>
          <w:p w:rsidR="00A54B23" w:rsidRDefault="00A54B23" w:rsidP="00891AAE">
            <w:pPr>
              <w:rPr>
                <w:rFonts w:ascii="Arial" w:hAnsi="Arial" w:cs="Arial"/>
                <w:b/>
              </w:rPr>
            </w:pPr>
            <w:r>
              <w:rPr>
                <w:rFonts w:ascii="Arial" w:hAnsi="Arial" w:cs="Arial"/>
                <w:b/>
              </w:rPr>
              <w:t>Police Report, Inspector Spedding</w:t>
            </w:r>
          </w:p>
          <w:p w:rsidR="00A54B23" w:rsidRDefault="00A54B23" w:rsidP="00891AAE">
            <w:pPr>
              <w:rPr>
                <w:rFonts w:ascii="Arial" w:hAnsi="Arial" w:cs="Arial"/>
              </w:rPr>
            </w:pPr>
            <w:r>
              <w:rPr>
                <w:rFonts w:ascii="Arial" w:hAnsi="Arial" w:cs="Arial"/>
              </w:rPr>
              <w:t xml:space="preserve">Inspector Spedding reported that 43 calls were made to the police in </w:t>
            </w:r>
            <w:r w:rsidR="00C26321">
              <w:rPr>
                <w:rFonts w:ascii="Arial" w:hAnsi="Arial" w:cs="Arial"/>
              </w:rPr>
              <w:t>the past month.  The police had</w:t>
            </w:r>
            <w:r>
              <w:rPr>
                <w:rFonts w:ascii="Arial" w:hAnsi="Arial" w:cs="Arial"/>
              </w:rPr>
              <w:t xml:space="preserve"> been working to address the problems </w:t>
            </w:r>
            <w:r w:rsidR="00C26321">
              <w:rPr>
                <w:rFonts w:ascii="Arial" w:hAnsi="Arial" w:cs="Arial"/>
              </w:rPr>
              <w:t xml:space="preserve">of anti-social behaviour </w:t>
            </w:r>
            <w:r>
              <w:rPr>
                <w:rFonts w:ascii="Arial" w:hAnsi="Arial" w:cs="Arial"/>
              </w:rPr>
              <w:t>caused by young people at the Church Hill toilets.</w:t>
            </w:r>
          </w:p>
          <w:p w:rsidR="00A54B23" w:rsidRPr="00D7365C" w:rsidRDefault="00A54B23" w:rsidP="00891AAE">
            <w:pPr>
              <w:rPr>
                <w:rFonts w:ascii="Arial" w:hAnsi="Arial" w:cs="Arial"/>
              </w:rPr>
            </w:pPr>
            <w:r>
              <w:rPr>
                <w:rFonts w:ascii="Arial" w:hAnsi="Arial" w:cs="Arial"/>
              </w:rPr>
              <w:t>Offenders</w:t>
            </w:r>
            <w:r w:rsidR="00C26321">
              <w:rPr>
                <w:rFonts w:ascii="Arial" w:hAnsi="Arial" w:cs="Arial"/>
              </w:rPr>
              <w:t xml:space="preserve"> had</w:t>
            </w:r>
            <w:r>
              <w:rPr>
                <w:rFonts w:ascii="Arial" w:hAnsi="Arial" w:cs="Arial"/>
              </w:rPr>
              <w:t xml:space="preserve"> </w:t>
            </w:r>
            <w:r w:rsidR="00C26321">
              <w:rPr>
                <w:rFonts w:ascii="Arial" w:hAnsi="Arial" w:cs="Arial"/>
              </w:rPr>
              <w:t>been identified and the police we</w:t>
            </w:r>
            <w:r>
              <w:rPr>
                <w:rFonts w:ascii="Arial" w:hAnsi="Arial" w:cs="Arial"/>
              </w:rPr>
              <w:t>re working with them to prevent recurrence.</w:t>
            </w:r>
          </w:p>
          <w:p w:rsidR="00A54B23" w:rsidRPr="00A54B23" w:rsidRDefault="00C26321" w:rsidP="00891AAE">
            <w:pPr>
              <w:rPr>
                <w:rFonts w:ascii="Arial" w:hAnsi="Arial" w:cs="Arial"/>
              </w:rPr>
            </w:pPr>
            <w:r>
              <w:rPr>
                <w:rFonts w:ascii="Arial" w:hAnsi="Arial" w:cs="Arial"/>
              </w:rPr>
              <w:t>An o</w:t>
            </w:r>
            <w:r w:rsidR="00A54B23">
              <w:rPr>
                <w:rFonts w:ascii="Arial" w:hAnsi="Arial" w:cs="Arial"/>
              </w:rPr>
              <w:t xml:space="preserve">pen session would be held on Thursday </w:t>
            </w:r>
            <w:r>
              <w:rPr>
                <w:rFonts w:ascii="Arial" w:hAnsi="Arial" w:cs="Arial"/>
              </w:rPr>
              <w:t>19 June by the Grange PCSO, Howard Firth.</w:t>
            </w:r>
          </w:p>
          <w:p w:rsidR="00456211" w:rsidRDefault="00456211" w:rsidP="00891AAE">
            <w:pPr>
              <w:rPr>
                <w:rFonts w:ascii="Arial" w:hAnsi="Arial" w:cs="Arial"/>
                <w:color w:val="FF0000"/>
              </w:rPr>
            </w:pPr>
          </w:p>
          <w:p w:rsidR="008E7BCF" w:rsidRDefault="008E7BCF" w:rsidP="00891AAE">
            <w:pPr>
              <w:rPr>
                <w:rFonts w:ascii="Arial" w:hAnsi="Arial" w:cs="Arial"/>
                <w:b/>
              </w:rPr>
            </w:pPr>
            <w:r>
              <w:rPr>
                <w:rFonts w:ascii="Arial" w:hAnsi="Arial" w:cs="Arial"/>
                <w:b/>
              </w:rPr>
              <w:t>District Report</w:t>
            </w:r>
          </w:p>
          <w:p w:rsidR="008E7BCF" w:rsidRDefault="008E7BCF" w:rsidP="00891AAE">
            <w:pPr>
              <w:rPr>
                <w:rFonts w:ascii="Arial" w:hAnsi="Arial" w:cs="Arial"/>
                <w:b/>
              </w:rPr>
            </w:pPr>
          </w:p>
          <w:p w:rsidR="001D3CB6" w:rsidRPr="001D3CB6" w:rsidRDefault="001D3CB6" w:rsidP="00891AAE">
            <w:pPr>
              <w:rPr>
                <w:rFonts w:ascii="Arial" w:hAnsi="Arial" w:cs="Arial"/>
                <w:b/>
              </w:rPr>
            </w:pPr>
            <w:r>
              <w:rPr>
                <w:rFonts w:ascii="Arial" w:hAnsi="Arial" w:cs="Arial"/>
                <w:b/>
              </w:rPr>
              <w:t>District Cllr. Harvey</w:t>
            </w:r>
          </w:p>
          <w:p w:rsidR="00456211" w:rsidRDefault="00C26321" w:rsidP="00891AAE">
            <w:pPr>
              <w:rPr>
                <w:rFonts w:ascii="Arial" w:hAnsi="Arial" w:cs="Arial"/>
              </w:rPr>
            </w:pPr>
            <w:r>
              <w:rPr>
                <w:rFonts w:ascii="Arial" w:hAnsi="Arial" w:cs="Arial"/>
              </w:rPr>
              <w:t>Cllr. Harvey reported that as there were three District Councillors, they would alternate giving reports and that they were aware that it wa</w:t>
            </w:r>
            <w:r w:rsidR="00D7365C">
              <w:rPr>
                <w:rFonts w:ascii="Arial" w:hAnsi="Arial" w:cs="Arial"/>
              </w:rPr>
              <w:t>s a Town Council not District Council meeting</w:t>
            </w:r>
            <w:r>
              <w:rPr>
                <w:rFonts w:ascii="Arial" w:hAnsi="Arial" w:cs="Arial"/>
              </w:rPr>
              <w:t>.</w:t>
            </w:r>
            <w:r w:rsidR="00D7365C">
              <w:rPr>
                <w:rFonts w:ascii="Arial" w:hAnsi="Arial" w:cs="Arial"/>
              </w:rPr>
              <w:t xml:space="preserve"> </w:t>
            </w:r>
          </w:p>
          <w:p w:rsidR="00456211" w:rsidRPr="00250635" w:rsidRDefault="00456211" w:rsidP="00891AAE">
            <w:pPr>
              <w:rPr>
                <w:rFonts w:ascii="Arial" w:hAnsi="Arial" w:cs="Arial"/>
                <w:color w:val="FF0000"/>
              </w:rPr>
            </w:pPr>
          </w:p>
          <w:p w:rsidR="00136400" w:rsidRDefault="00D7365C" w:rsidP="007661C5">
            <w:pPr>
              <w:rPr>
                <w:rFonts w:ascii="Arial" w:hAnsi="Arial" w:cs="Arial"/>
                <w:b/>
              </w:rPr>
            </w:pPr>
            <w:r>
              <w:rPr>
                <w:rFonts w:ascii="Arial" w:hAnsi="Arial" w:cs="Arial"/>
                <w:b/>
              </w:rPr>
              <w:t>District Cllr. Gardiner</w:t>
            </w:r>
            <w:r w:rsidR="00136400">
              <w:rPr>
                <w:rFonts w:ascii="Arial" w:hAnsi="Arial" w:cs="Arial"/>
                <w:b/>
              </w:rPr>
              <w:t>.</w:t>
            </w:r>
          </w:p>
          <w:p w:rsidR="007A4E67" w:rsidRDefault="00D7365C" w:rsidP="007661C5">
            <w:pPr>
              <w:rPr>
                <w:rFonts w:ascii="Arial" w:hAnsi="Arial" w:cs="Arial"/>
              </w:rPr>
            </w:pPr>
            <w:r>
              <w:rPr>
                <w:rFonts w:ascii="Arial" w:hAnsi="Arial" w:cs="Arial"/>
              </w:rPr>
              <w:t xml:space="preserve">District Cllr. Gardiner gave apologies for County </w:t>
            </w:r>
            <w:r w:rsidRPr="00BB3A25">
              <w:rPr>
                <w:rFonts w:ascii="Arial" w:hAnsi="Arial" w:cs="Arial"/>
              </w:rPr>
              <w:t>Cllr</w:t>
            </w:r>
            <w:r>
              <w:rPr>
                <w:rFonts w:ascii="Arial" w:hAnsi="Arial" w:cs="Arial"/>
              </w:rPr>
              <w:t>. Wearing</w:t>
            </w:r>
            <w:r w:rsidR="008E7BCF">
              <w:rPr>
                <w:rFonts w:ascii="Arial" w:hAnsi="Arial" w:cs="Arial"/>
              </w:rPr>
              <w:t>. Cllr. Gardiner read from a report.</w:t>
            </w:r>
            <w:r w:rsidR="00503F31">
              <w:rPr>
                <w:rFonts w:ascii="Arial" w:hAnsi="Arial" w:cs="Arial"/>
              </w:rPr>
              <w:t xml:space="preserve"> </w:t>
            </w:r>
          </w:p>
          <w:p w:rsidR="00503F31" w:rsidRDefault="00503F31" w:rsidP="007661C5">
            <w:pPr>
              <w:rPr>
                <w:rFonts w:ascii="Arial" w:hAnsi="Arial" w:cs="Arial"/>
              </w:rPr>
            </w:pPr>
          </w:p>
          <w:p w:rsidR="003C1661" w:rsidRDefault="00C26321" w:rsidP="007661C5">
            <w:pPr>
              <w:rPr>
                <w:rFonts w:ascii="Arial" w:hAnsi="Arial" w:cs="Arial"/>
              </w:rPr>
            </w:pPr>
            <w:r>
              <w:rPr>
                <w:rFonts w:ascii="Arial" w:hAnsi="Arial" w:cs="Arial"/>
              </w:rPr>
              <w:t>Cllr. Thomas said that the</w:t>
            </w:r>
            <w:r w:rsidR="003C1661">
              <w:rPr>
                <w:rFonts w:ascii="Arial" w:hAnsi="Arial" w:cs="Arial"/>
              </w:rPr>
              <w:t xml:space="preserve"> meeting was not the appropriate place for political speeches.</w:t>
            </w:r>
          </w:p>
          <w:p w:rsidR="003C1661" w:rsidRDefault="003C1661" w:rsidP="007661C5">
            <w:pPr>
              <w:rPr>
                <w:rFonts w:ascii="Arial" w:hAnsi="Arial" w:cs="Arial"/>
              </w:rPr>
            </w:pPr>
            <w:r>
              <w:rPr>
                <w:rFonts w:ascii="Arial" w:hAnsi="Arial" w:cs="Arial"/>
              </w:rPr>
              <w:t>Cllr. Greenway said she supported Grange Now in not publishing District</w:t>
            </w:r>
            <w:r w:rsidR="00C26321">
              <w:rPr>
                <w:rFonts w:ascii="Arial" w:hAnsi="Arial" w:cs="Arial"/>
              </w:rPr>
              <w:t xml:space="preserve"> Cllr. Gardiner’s report as it wa</w:t>
            </w:r>
            <w:r>
              <w:rPr>
                <w:rFonts w:ascii="Arial" w:hAnsi="Arial" w:cs="Arial"/>
              </w:rPr>
              <w:t>s impo</w:t>
            </w:r>
            <w:r w:rsidR="00C26321">
              <w:rPr>
                <w:rFonts w:ascii="Arial" w:hAnsi="Arial" w:cs="Arial"/>
              </w:rPr>
              <w:t xml:space="preserve">rtant that the publication maintained </w:t>
            </w:r>
            <w:r>
              <w:rPr>
                <w:rFonts w:ascii="Arial" w:hAnsi="Arial" w:cs="Arial"/>
              </w:rPr>
              <w:t>a balanced viewpoint.</w:t>
            </w:r>
          </w:p>
          <w:p w:rsidR="00A0327A" w:rsidRPr="00A0327A" w:rsidRDefault="00A0327A" w:rsidP="00A0327A">
            <w:pPr>
              <w:rPr>
                <w:rFonts w:ascii="Arial" w:hAnsi="Arial" w:cs="Arial"/>
                <w:b/>
              </w:rPr>
            </w:pPr>
          </w:p>
        </w:tc>
      </w:tr>
      <w:tr w:rsidR="00136400" w:rsidRPr="00852CAC" w:rsidTr="00F91B8F">
        <w:tc>
          <w:tcPr>
            <w:tcW w:w="10740" w:type="dxa"/>
            <w:tcBorders>
              <w:top w:val="single" w:sz="4" w:space="0" w:color="auto"/>
              <w:left w:val="single" w:sz="4" w:space="0" w:color="auto"/>
              <w:bottom w:val="single" w:sz="4" w:space="0" w:color="auto"/>
              <w:right w:val="single" w:sz="4" w:space="0" w:color="auto"/>
            </w:tcBorders>
          </w:tcPr>
          <w:p w:rsidR="00FD3DE0" w:rsidRPr="008E7BCF" w:rsidRDefault="00FD3DE0" w:rsidP="008E7BCF">
            <w:pPr>
              <w:spacing w:after="200" w:line="276" w:lineRule="auto"/>
              <w:rPr>
                <w:rFonts w:ascii="Arial" w:hAnsi="Arial" w:cs="Arial"/>
                <w:b/>
                <w:szCs w:val="22"/>
              </w:rPr>
            </w:pPr>
            <w:r w:rsidRPr="008E7BCF">
              <w:rPr>
                <w:rFonts w:ascii="Arial" w:eastAsia="Comic Sans MS" w:hAnsi="Arial" w:cs="Arial"/>
                <w:b/>
                <w:szCs w:val="22"/>
              </w:rPr>
              <w:lastRenderedPageBreak/>
              <w:t>Mayor's Report June 2014</w:t>
            </w:r>
          </w:p>
          <w:p w:rsidR="00FD3DE0" w:rsidRPr="00FD3DE0" w:rsidRDefault="00FD3DE0" w:rsidP="00FD3DE0">
            <w:pPr>
              <w:spacing w:after="200" w:line="276" w:lineRule="auto"/>
              <w:rPr>
                <w:rFonts w:ascii="Arial" w:hAnsi="Arial" w:cs="Arial"/>
                <w:szCs w:val="22"/>
              </w:rPr>
            </w:pPr>
            <w:r w:rsidRPr="00FD3DE0">
              <w:rPr>
                <w:rFonts w:ascii="Arial" w:eastAsia="Comic Sans MS" w:hAnsi="Arial" w:cs="Arial"/>
                <w:szCs w:val="22"/>
              </w:rPr>
              <w:t xml:space="preserve">It seems only weeks ago that I was at the last Band Concert of 2013 but the new season has already begun. Jackie and I attended the first concert on what turned out to be a very warm day. The Burneside Band were at their usual level of excellence, the sun shone and the crowds were out in force. In fact by the end there were folk sitting just about everywhere it was possible to sit, all enjoying the sunshine, the music and equally I suspect, the opportunity for an al-fresco </w:t>
            </w:r>
            <w:r w:rsidR="00BF1305" w:rsidRPr="00FD3DE0">
              <w:rPr>
                <w:rFonts w:ascii="Arial" w:eastAsia="Comic Sans MS" w:hAnsi="Arial" w:cs="Arial"/>
                <w:szCs w:val="22"/>
              </w:rPr>
              <w:t>ice-cream</w:t>
            </w:r>
            <w:r w:rsidRPr="00FD3DE0">
              <w:rPr>
                <w:rFonts w:ascii="Arial" w:eastAsia="Comic Sans MS" w:hAnsi="Arial" w:cs="Arial"/>
                <w:szCs w:val="22"/>
              </w:rPr>
              <w:t>!</w:t>
            </w:r>
          </w:p>
          <w:p w:rsidR="00FD3DE0" w:rsidRPr="00FD3DE0" w:rsidRDefault="00FD3DE0" w:rsidP="00FD3DE0">
            <w:pPr>
              <w:spacing w:after="200" w:line="276" w:lineRule="auto"/>
              <w:rPr>
                <w:rFonts w:ascii="Arial" w:hAnsi="Arial" w:cs="Arial"/>
                <w:szCs w:val="22"/>
              </w:rPr>
            </w:pPr>
            <w:r w:rsidRPr="00FD3DE0">
              <w:rPr>
                <w:rFonts w:ascii="Arial" w:eastAsia="Comic Sans MS" w:hAnsi="Arial" w:cs="Arial"/>
                <w:szCs w:val="22"/>
              </w:rPr>
              <w:t>Our second appearance as Mayor and Consort was by the kind invitation of Grange Probus, who invited us to share their 25th Anniversary Celebrations with a delicious lunch at the Netherwood Hotel. It is great to see that a group such as Probus can keep going for such a long period of time and I wish them well for the next twenty five years and beyond.</w:t>
            </w:r>
          </w:p>
          <w:p w:rsidR="00FD3DE0" w:rsidRPr="00FD3DE0" w:rsidRDefault="00FD3DE0" w:rsidP="00FD3DE0">
            <w:pPr>
              <w:spacing w:after="200" w:line="276" w:lineRule="auto"/>
              <w:rPr>
                <w:rFonts w:ascii="Arial" w:hAnsi="Arial" w:cs="Arial"/>
                <w:szCs w:val="22"/>
              </w:rPr>
            </w:pPr>
            <w:r w:rsidRPr="00FD3DE0">
              <w:rPr>
                <w:rFonts w:ascii="Arial" w:eastAsia="Comic Sans MS" w:hAnsi="Arial" w:cs="Arial"/>
                <w:szCs w:val="22"/>
              </w:rPr>
              <w:t>Jackie and I are both very much looking forward to the Edwardian Festival this coming weekend and hoping for a sunny, but not scorching, day.</w:t>
            </w:r>
          </w:p>
          <w:p w:rsidR="00FD3DE0" w:rsidRPr="00FD3DE0" w:rsidRDefault="00FD3DE0" w:rsidP="00FD3DE0">
            <w:pPr>
              <w:spacing w:after="200" w:line="276" w:lineRule="auto"/>
              <w:rPr>
                <w:rFonts w:ascii="Arial" w:hAnsi="Arial" w:cs="Arial"/>
                <w:szCs w:val="22"/>
              </w:rPr>
            </w:pPr>
            <w:r w:rsidRPr="00FD3DE0">
              <w:rPr>
                <w:rFonts w:ascii="Arial" w:eastAsia="Comic Sans MS" w:hAnsi="Arial" w:cs="Arial"/>
                <w:szCs w:val="22"/>
              </w:rPr>
              <w:t xml:space="preserve">This year, as is usual, the Mayor will be helping to raise money for charity through a variety of events. As part of this fundraising there will be a Christmas Mayor's Fair on Saturday November 29th at the Victoria Hall. As well as a raffle, tombola and refreshments run by and on behalf of the Mayor there will be an opportunity for local charities and groups to have a stall in order to raise money for their own funds. If your </w:t>
            </w:r>
            <w:r w:rsidR="00BF1305" w:rsidRPr="00FD3DE0">
              <w:rPr>
                <w:rFonts w:ascii="Arial" w:eastAsia="Comic Sans MS" w:hAnsi="Arial" w:cs="Arial"/>
                <w:szCs w:val="22"/>
              </w:rPr>
              <w:t>group are</w:t>
            </w:r>
            <w:r w:rsidRPr="00FD3DE0">
              <w:rPr>
                <w:rFonts w:ascii="Arial" w:eastAsia="Comic Sans MS" w:hAnsi="Arial" w:cs="Arial"/>
                <w:szCs w:val="22"/>
              </w:rPr>
              <w:t xml:space="preserve"> at all interested in doing so please get in touch with Sally Haines or myself. This and other events will be raising money for St Mary's 'Hospice at Home' as well as Diabetes UK. The second is a very personal choice as I have Type 2 Diabetes myself.</w:t>
            </w:r>
          </w:p>
          <w:p w:rsidR="00FD3DE0" w:rsidRPr="00FD3DE0" w:rsidRDefault="00FD3DE0" w:rsidP="00FD3DE0">
            <w:pPr>
              <w:spacing w:after="200" w:line="276" w:lineRule="auto"/>
              <w:rPr>
                <w:rFonts w:ascii="Arial" w:hAnsi="Arial" w:cs="Arial"/>
                <w:szCs w:val="22"/>
              </w:rPr>
            </w:pPr>
            <w:r w:rsidRPr="00FD3DE0">
              <w:rPr>
                <w:rFonts w:ascii="Arial" w:eastAsia="Comic Sans MS" w:hAnsi="Arial" w:cs="Arial"/>
                <w:szCs w:val="22"/>
              </w:rPr>
              <w:t>Tricia Thomas, Town Mayor June 2014.</w:t>
            </w:r>
          </w:p>
          <w:p w:rsidR="00FD3DE0" w:rsidRPr="00852CAC" w:rsidRDefault="00FD3DE0" w:rsidP="0091036F">
            <w:pPr>
              <w:rPr>
                <w:rFonts w:ascii="Arial" w:hAnsi="Arial" w:cs="Arial"/>
                <w:szCs w:val="22"/>
              </w:rPr>
            </w:pPr>
          </w:p>
        </w:tc>
      </w:tr>
    </w:tbl>
    <w:p w:rsidR="00290CAF" w:rsidRPr="00852CAC" w:rsidRDefault="00290CAF">
      <w:pPr>
        <w:rPr>
          <w:szCs w:val="22"/>
        </w:rPr>
      </w:pPr>
    </w:p>
    <w:tbl>
      <w:tblPr>
        <w:tblStyle w:val="TableGrid"/>
        <w:tblW w:w="10598" w:type="dxa"/>
        <w:tblLayout w:type="fixed"/>
        <w:tblLook w:val="04A0" w:firstRow="1" w:lastRow="0" w:firstColumn="1" w:lastColumn="0" w:noHBand="0" w:noVBand="1"/>
      </w:tblPr>
      <w:tblGrid>
        <w:gridCol w:w="1101"/>
        <w:gridCol w:w="1559"/>
        <w:gridCol w:w="142"/>
        <w:gridCol w:w="283"/>
        <w:gridCol w:w="425"/>
        <w:gridCol w:w="7088"/>
      </w:tblGrid>
      <w:tr w:rsidR="00136400" w:rsidRPr="00852CAC" w:rsidTr="00686827">
        <w:tc>
          <w:tcPr>
            <w:tcW w:w="1059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36400" w:rsidRPr="00852CAC" w:rsidRDefault="00136400" w:rsidP="00061425">
            <w:pPr>
              <w:jc w:val="center"/>
              <w:rPr>
                <w:rFonts w:ascii="Arial" w:hAnsi="Arial" w:cs="Arial"/>
                <w:szCs w:val="22"/>
              </w:rPr>
            </w:pPr>
          </w:p>
          <w:p w:rsidR="00136400" w:rsidRPr="00852CAC" w:rsidRDefault="00136400" w:rsidP="00061425">
            <w:pPr>
              <w:jc w:val="center"/>
              <w:rPr>
                <w:rFonts w:ascii="Arial" w:hAnsi="Arial" w:cs="Arial"/>
                <w:b/>
                <w:szCs w:val="22"/>
                <w:u w:val="single"/>
              </w:rPr>
            </w:pPr>
            <w:r w:rsidRPr="00852CAC">
              <w:rPr>
                <w:rFonts w:ascii="Arial" w:hAnsi="Arial" w:cs="Arial"/>
                <w:b/>
                <w:szCs w:val="22"/>
                <w:u w:val="single"/>
              </w:rPr>
              <w:t>MINUTES</w:t>
            </w:r>
          </w:p>
          <w:p w:rsidR="00136400" w:rsidRPr="00852CAC" w:rsidRDefault="00136400" w:rsidP="00061425">
            <w:pPr>
              <w:jc w:val="center"/>
              <w:rPr>
                <w:rFonts w:ascii="Arial" w:hAnsi="Arial" w:cs="Arial"/>
                <w:b/>
                <w:szCs w:val="22"/>
                <w:u w:val="single"/>
              </w:rPr>
            </w:pPr>
          </w:p>
        </w:tc>
      </w:tr>
      <w:tr w:rsidR="00136400" w:rsidRPr="00061425" w:rsidTr="00686827">
        <w:tc>
          <w:tcPr>
            <w:tcW w:w="1101" w:type="dxa"/>
            <w:tcBorders>
              <w:top w:val="single" w:sz="4" w:space="0" w:color="auto"/>
            </w:tcBorders>
            <w:shd w:val="clear" w:color="auto" w:fill="D9D9D9" w:themeFill="background1" w:themeFillShade="D9"/>
          </w:tcPr>
          <w:p w:rsidR="00136400" w:rsidRPr="00061425" w:rsidRDefault="00D119FF" w:rsidP="00061425">
            <w:pPr>
              <w:jc w:val="center"/>
              <w:rPr>
                <w:rFonts w:ascii="Arial" w:hAnsi="Arial" w:cs="Arial"/>
                <w:b/>
              </w:rPr>
            </w:pPr>
            <w:r>
              <w:rPr>
                <w:rFonts w:ascii="Arial" w:hAnsi="Arial" w:cs="Arial"/>
                <w:b/>
              </w:rPr>
              <w:t>C14/0</w:t>
            </w:r>
            <w:r w:rsidR="0033280B">
              <w:rPr>
                <w:rFonts w:ascii="Arial" w:hAnsi="Arial" w:cs="Arial"/>
                <w:b/>
              </w:rPr>
              <w:t>26</w:t>
            </w:r>
          </w:p>
        </w:tc>
        <w:tc>
          <w:tcPr>
            <w:tcW w:w="9497" w:type="dxa"/>
            <w:gridSpan w:val="5"/>
            <w:tcBorders>
              <w:top w:val="single" w:sz="4" w:space="0" w:color="auto"/>
            </w:tcBorders>
            <w:shd w:val="clear" w:color="auto" w:fill="D9D9D9" w:themeFill="background1" w:themeFillShade="D9"/>
          </w:tcPr>
          <w:p w:rsidR="00136400" w:rsidRPr="003069A3" w:rsidRDefault="00136400" w:rsidP="00E83950">
            <w:pPr>
              <w:rPr>
                <w:rFonts w:ascii="Arial" w:hAnsi="Arial" w:cs="Arial"/>
                <w:b/>
              </w:rPr>
            </w:pPr>
            <w:r w:rsidRPr="003069A3">
              <w:rPr>
                <w:rFonts w:ascii="Arial" w:hAnsi="Arial" w:cs="Arial"/>
                <w:b/>
              </w:rPr>
              <w:t>Apologies for Absence</w:t>
            </w:r>
          </w:p>
        </w:tc>
      </w:tr>
      <w:tr w:rsidR="00136400" w:rsidRPr="00061425" w:rsidTr="00686827">
        <w:tc>
          <w:tcPr>
            <w:tcW w:w="1101" w:type="dxa"/>
          </w:tcPr>
          <w:p w:rsidR="00136400" w:rsidRPr="00061425" w:rsidRDefault="00136400" w:rsidP="00061425">
            <w:pPr>
              <w:jc w:val="center"/>
              <w:rPr>
                <w:rFonts w:ascii="Arial" w:hAnsi="Arial" w:cs="Arial"/>
              </w:rPr>
            </w:pPr>
          </w:p>
        </w:tc>
        <w:tc>
          <w:tcPr>
            <w:tcW w:w="9497" w:type="dxa"/>
            <w:gridSpan w:val="5"/>
          </w:tcPr>
          <w:p w:rsidR="00136400" w:rsidRDefault="00136400" w:rsidP="00E83950">
            <w:pPr>
              <w:rPr>
                <w:rFonts w:ascii="Arial" w:hAnsi="Arial" w:cs="Arial"/>
              </w:rPr>
            </w:pPr>
            <w:r w:rsidRPr="003069A3">
              <w:rPr>
                <w:rFonts w:ascii="Arial" w:hAnsi="Arial" w:cs="Arial"/>
              </w:rPr>
              <w:t>Apologies wer</w:t>
            </w:r>
            <w:r w:rsidR="00336E1C">
              <w:rPr>
                <w:rFonts w:ascii="Arial" w:hAnsi="Arial" w:cs="Arial"/>
              </w:rPr>
              <w:t xml:space="preserve">e received from </w:t>
            </w:r>
            <w:r w:rsidR="00D119FF">
              <w:rPr>
                <w:rFonts w:ascii="Arial" w:hAnsi="Arial" w:cs="Arial"/>
              </w:rPr>
              <w:t>Cllr. Sobue</w:t>
            </w:r>
            <w:r w:rsidR="00A0327A">
              <w:rPr>
                <w:rFonts w:ascii="Arial" w:hAnsi="Arial" w:cs="Arial"/>
              </w:rPr>
              <w:t>, Cllr. Shapland</w:t>
            </w:r>
            <w:r w:rsidR="0049507E">
              <w:rPr>
                <w:rFonts w:ascii="Arial" w:hAnsi="Arial" w:cs="Arial"/>
              </w:rPr>
              <w:t xml:space="preserve"> and Cllr. Fitt</w:t>
            </w:r>
            <w:r w:rsidR="000B5707">
              <w:rPr>
                <w:rFonts w:ascii="Arial" w:hAnsi="Arial" w:cs="Arial"/>
              </w:rPr>
              <w:t>.</w:t>
            </w:r>
          </w:p>
          <w:p w:rsidR="00136400" w:rsidRPr="003069A3" w:rsidRDefault="00136400" w:rsidP="00E83950">
            <w:pPr>
              <w:rPr>
                <w:rFonts w:ascii="Arial" w:hAnsi="Arial" w:cs="Arial"/>
              </w:rPr>
            </w:pPr>
          </w:p>
        </w:tc>
      </w:tr>
      <w:tr w:rsidR="00136400" w:rsidRPr="00061425" w:rsidTr="00686827">
        <w:tc>
          <w:tcPr>
            <w:tcW w:w="1101" w:type="dxa"/>
            <w:shd w:val="clear" w:color="auto" w:fill="D9D9D9" w:themeFill="background1" w:themeFillShade="D9"/>
          </w:tcPr>
          <w:p w:rsidR="00136400" w:rsidRPr="003069A3" w:rsidRDefault="00CA1024" w:rsidP="00061425">
            <w:pPr>
              <w:jc w:val="center"/>
              <w:rPr>
                <w:rFonts w:ascii="Arial" w:hAnsi="Arial" w:cs="Arial"/>
                <w:b/>
              </w:rPr>
            </w:pPr>
            <w:r>
              <w:rPr>
                <w:rFonts w:ascii="Arial" w:hAnsi="Arial" w:cs="Arial"/>
                <w:b/>
              </w:rPr>
              <w:t>C14</w:t>
            </w:r>
            <w:r w:rsidR="00136400">
              <w:rPr>
                <w:rFonts w:ascii="Arial" w:hAnsi="Arial" w:cs="Arial"/>
                <w:b/>
              </w:rPr>
              <w:t>/</w:t>
            </w:r>
            <w:r>
              <w:rPr>
                <w:rFonts w:ascii="Arial" w:hAnsi="Arial" w:cs="Arial"/>
                <w:b/>
              </w:rPr>
              <w:t>0</w:t>
            </w:r>
            <w:r w:rsidR="0033280B">
              <w:rPr>
                <w:rFonts w:ascii="Arial" w:hAnsi="Arial" w:cs="Arial"/>
                <w:b/>
              </w:rPr>
              <w:t>27</w:t>
            </w:r>
          </w:p>
        </w:tc>
        <w:tc>
          <w:tcPr>
            <w:tcW w:w="9497" w:type="dxa"/>
            <w:gridSpan w:val="5"/>
            <w:shd w:val="clear" w:color="auto" w:fill="D9D9D9" w:themeFill="background1" w:themeFillShade="D9"/>
          </w:tcPr>
          <w:p w:rsidR="00136400" w:rsidRPr="003069A3" w:rsidRDefault="00136400" w:rsidP="00E83950">
            <w:pPr>
              <w:rPr>
                <w:rFonts w:ascii="Arial" w:hAnsi="Arial" w:cs="Arial"/>
                <w:b/>
              </w:rPr>
            </w:pPr>
            <w:r w:rsidRPr="003069A3">
              <w:rPr>
                <w:rFonts w:ascii="Arial" w:hAnsi="Arial" w:cs="Arial"/>
                <w:b/>
              </w:rPr>
              <w:t>Minutes of the Previous Meeting</w:t>
            </w:r>
          </w:p>
        </w:tc>
      </w:tr>
      <w:tr w:rsidR="00136400" w:rsidRPr="00061425" w:rsidTr="00686827">
        <w:tc>
          <w:tcPr>
            <w:tcW w:w="1101" w:type="dxa"/>
          </w:tcPr>
          <w:p w:rsidR="00136400" w:rsidRPr="00061425" w:rsidRDefault="00136400" w:rsidP="00061425">
            <w:pPr>
              <w:jc w:val="center"/>
              <w:rPr>
                <w:rFonts w:ascii="Arial" w:hAnsi="Arial" w:cs="Arial"/>
              </w:rPr>
            </w:pPr>
          </w:p>
        </w:tc>
        <w:tc>
          <w:tcPr>
            <w:tcW w:w="1559" w:type="dxa"/>
          </w:tcPr>
          <w:p w:rsidR="00136400" w:rsidRPr="003069A3" w:rsidRDefault="00136400" w:rsidP="003069A3">
            <w:pPr>
              <w:rPr>
                <w:rFonts w:ascii="Arial" w:hAnsi="Arial" w:cs="Arial"/>
                <w:b/>
              </w:rPr>
            </w:pPr>
            <w:r w:rsidRPr="003069A3">
              <w:rPr>
                <w:rFonts w:ascii="Arial" w:hAnsi="Arial" w:cs="Arial"/>
                <w:b/>
              </w:rPr>
              <w:t>RESOLVED</w:t>
            </w:r>
          </w:p>
        </w:tc>
        <w:tc>
          <w:tcPr>
            <w:tcW w:w="7938" w:type="dxa"/>
            <w:gridSpan w:val="4"/>
          </w:tcPr>
          <w:p w:rsidR="00136400" w:rsidRDefault="00136400" w:rsidP="003069A3">
            <w:pPr>
              <w:rPr>
                <w:rFonts w:ascii="Arial" w:hAnsi="Arial" w:cs="Arial"/>
              </w:rPr>
            </w:pPr>
            <w:r w:rsidRPr="003069A3">
              <w:rPr>
                <w:rFonts w:ascii="Arial" w:hAnsi="Arial" w:cs="Arial"/>
              </w:rPr>
              <w:t>That the Minutes of the Meeting of th</w:t>
            </w:r>
            <w:r>
              <w:rPr>
                <w:rFonts w:ascii="Arial" w:hAnsi="Arial" w:cs="Arial"/>
              </w:rPr>
              <w:t xml:space="preserve">e Town Council held on Monday </w:t>
            </w:r>
            <w:r w:rsidR="001878C9">
              <w:rPr>
                <w:rFonts w:ascii="Arial" w:hAnsi="Arial" w:cs="Arial"/>
              </w:rPr>
              <w:t xml:space="preserve">12 May </w:t>
            </w:r>
            <w:r w:rsidRPr="003069A3">
              <w:rPr>
                <w:rFonts w:ascii="Arial" w:hAnsi="Arial" w:cs="Arial"/>
              </w:rPr>
              <w:t>2014 were accepted as a true record.</w:t>
            </w:r>
          </w:p>
          <w:p w:rsidR="00136400" w:rsidRPr="00061425" w:rsidRDefault="00136400" w:rsidP="003069A3">
            <w:pPr>
              <w:rPr>
                <w:rFonts w:ascii="Arial" w:hAnsi="Arial" w:cs="Arial"/>
              </w:rPr>
            </w:pPr>
          </w:p>
        </w:tc>
      </w:tr>
      <w:tr w:rsidR="00136400" w:rsidRPr="00061425" w:rsidTr="00686827">
        <w:tc>
          <w:tcPr>
            <w:tcW w:w="1101" w:type="dxa"/>
            <w:shd w:val="clear" w:color="auto" w:fill="D9D9D9" w:themeFill="background1" w:themeFillShade="D9"/>
          </w:tcPr>
          <w:p w:rsidR="00136400" w:rsidRPr="003069A3" w:rsidRDefault="00CA1024" w:rsidP="00061425">
            <w:pPr>
              <w:jc w:val="center"/>
              <w:rPr>
                <w:rFonts w:ascii="Arial" w:hAnsi="Arial" w:cs="Arial"/>
                <w:b/>
              </w:rPr>
            </w:pPr>
            <w:r>
              <w:rPr>
                <w:rFonts w:ascii="Arial" w:hAnsi="Arial" w:cs="Arial"/>
                <w:b/>
              </w:rPr>
              <w:t>C14</w:t>
            </w:r>
            <w:r w:rsidR="00136400">
              <w:rPr>
                <w:rFonts w:ascii="Arial" w:hAnsi="Arial" w:cs="Arial"/>
                <w:b/>
              </w:rPr>
              <w:t>/</w:t>
            </w:r>
            <w:r>
              <w:rPr>
                <w:rFonts w:ascii="Arial" w:hAnsi="Arial" w:cs="Arial"/>
                <w:b/>
              </w:rPr>
              <w:t>0</w:t>
            </w:r>
            <w:r w:rsidR="0033280B">
              <w:rPr>
                <w:rFonts w:ascii="Arial" w:hAnsi="Arial" w:cs="Arial"/>
                <w:b/>
              </w:rPr>
              <w:t>28</w:t>
            </w:r>
          </w:p>
        </w:tc>
        <w:tc>
          <w:tcPr>
            <w:tcW w:w="9497" w:type="dxa"/>
            <w:gridSpan w:val="5"/>
            <w:shd w:val="clear" w:color="auto" w:fill="D9D9D9" w:themeFill="background1" w:themeFillShade="D9"/>
          </w:tcPr>
          <w:p w:rsidR="00136400" w:rsidRPr="003069A3" w:rsidRDefault="00136400" w:rsidP="00E83950">
            <w:pPr>
              <w:rPr>
                <w:rFonts w:ascii="Arial" w:hAnsi="Arial" w:cs="Arial"/>
                <w:b/>
              </w:rPr>
            </w:pPr>
            <w:r w:rsidRPr="003069A3">
              <w:rPr>
                <w:rFonts w:ascii="Arial" w:hAnsi="Arial" w:cs="Arial"/>
                <w:b/>
              </w:rPr>
              <w:t>Requests for dispensations</w:t>
            </w:r>
          </w:p>
        </w:tc>
      </w:tr>
      <w:tr w:rsidR="00136400" w:rsidRPr="00061425" w:rsidTr="00686827">
        <w:tc>
          <w:tcPr>
            <w:tcW w:w="1101" w:type="dxa"/>
            <w:shd w:val="clear" w:color="auto" w:fill="D9D9D9" w:themeFill="background1" w:themeFillShade="D9"/>
          </w:tcPr>
          <w:p w:rsidR="00136400" w:rsidRPr="00061425" w:rsidRDefault="00136400" w:rsidP="00061425">
            <w:pPr>
              <w:jc w:val="center"/>
              <w:rPr>
                <w:rFonts w:ascii="Arial" w:hAnsi="Arial" w:cs="Arial"/>
              </w:rPr>
            </w:pPr>
          </w:p>
        </w:tc>
        <w:tc>
          <w:tcPr>
            <w:tcW w:w="9497" w:type="dxa"/>
            <w:gridSpan w:val="5"/>
            <w:shd w:val="clear" w:color="auto" w:fill="D9D9D9" w:themeFill="background1" w:themeFillShade="D9"/>
          </w:tcPr>
          <w:p w:rsidR="00136400" w:rsidRDefault="00136400" w:rsidP="00E83950">
            <w:pPr>
              <w:rPr>
                <w:rFonts w:ascii="Arial" w:hAnsi="Arial" w:cs="Arial"/>
              </w:rPr>
            </w:pPr>
            <w:r w:rsidRPr="003069A3">
              <w:rPr>
                <w:rFonts w:ascii="Arial" w:hAnsi="Arial" w:cs="Arial"/>
              </w:rPr>
              <w:t>There were no requests received for dispensations.</w:t>
            </w:r>
          </w:p>
          <w:p w:rsidR="00E57E1B" w:rsidRPr="003069A3" w:rsidRDefault="00E57E1B" w:rsidP="00E83950">
            <w:pPr>
              <w:rPr>
                <w:rFonts w:ascii="Arial" w:hAnsi="Arial" w:cs="Arial"/>
              </w:rPr>
            </w:pPr>
          </w:p>
        </w:tc>
      </w:tr>
      <w:tr w:rsidR="00136400" w:rsidRPr="00061425" w:rsidTr="00686827">
        <w:tc>
          <w:tcPr>
            <w:tcW w:w="1101" w:type="dxa"/>
            <w:shd w:val="clear" w:color="auto" w:fill="D9D9D9" w:themeFill="background1" w:themeFillShade="D9"/>
          </w:tcPr>
          <w:p w:rsidR="00136400" w:rsidRPr="003069A3" w:rsidRDefault="00136400" w:rsidP="00061425">
            <w:pPr>
              <w:jc w:val="center"/>
              <w:rPr>
                <w:rFonts w:ascii="Arial" w:hAnsi="Arial" w:cs="Arial"/>
                <w:b/>
              </w:rPr>
            </w:pPr>
            <w:r>
              <w:rPr>
                <w:rFonts w:ascii="Arial" w:hAnsi="Arial" w:cs="Arial"/>
                <w:b/>
              </w:rPr>
              <w:t>C1</w:t>
            </w:r>
            <w:r w:rsidR="00D119FF">
              <w:rPr>
                <w:rFonts w:ascii="Arial" w:hAnsi="Arial" w:cs="Arial"/>
                <w:b/>
              </w:rPr>
              <w:t>4/0</w:t>
            </w:r>
            <w:r w:rsidR="0033280B">
              <w:rPr>
                <w:rFonts w:ascii="Arial" w:hAnsi="Arial" w:cs="Arial"/>
                <w:b/>
              </w:rPr>
              <w:t>29</w:t>
            </w:r>
          </w:p>
        </w:tc>
        <w:tc>
          <w:tcPr>
            <w:tcW w:w="9497" w:type="dxa"/>
            <w:gridSpan w:val="5"/>
            <w:shd w:val="clear" w:color="auto" w:fill="D9D9D9" w:themeFill="background1" w:themeFillShade="D9"/>
          </w:tcPr>
          <w:p w:rsidR="00136400" w:rsidRPr="003069A3" w:rsidRDefault="00136400" w:rsidP="003069A3">
            <w:pPr>
              <w:rPr>
                <w:rFonts w:ascii="Arial" w:hAnsi="Arial" w:cs="Arial"/>
                <w:b/>
              </w:rPr>
            </w:pPr>
            <w:r w:rsidRPr="003069A3">
              <w:rPr>
                <w:rFonts w:ascii="Arial" w:hAnsi="Arial" w:cs="Arial"/>
                <w:b/>
              </w:rPr>
              <w:t>Declaration of Interests</w:t>
            </w:r>
          </w:p>
        </w:tc>
      </w:tr>
      <w:tr w:rsidR="00136400" w:rsidRPr="00061425" w:rsidTr="00686827">
        <w:tc>
          <w:tcPr>
            <w:tcW w:w="1101" w:type="dxa"/>
          </w:tcPr>
          <w:p w:rsidR="00136400" w:rsidRPr="00061425" w:rsidRDefault="00136400" w:rsidP="00061425">
            <w:pPr>
              <w:jc w:val="center"/>
              <w:rPr>
                <w:rFonts w:ascii="Arial" w:hAnsi="Arial" w:cs="Arial"/>
              </w:rPr>
            </w:pPr>
          </w:p>
        </w:tc>
        <w:tc>
          <w:tcPr>
            <w:tcW w:w="9497" w:type="dxa"/>
            <w:gridSpan w:val="5"/>
          </w:tcPr>
          <w:p w:rsidR="00D119FF" w:rsidRDefault="00D119FF" w:rsidP="00D119FF">
            <w:pPr>
              <w:rPr>
                <w:rFonts w:ascii="Arial" w:hAnsi="Arial" w:cs="Arial"/>
              </w:rPr>
            </w:pPr>
            <w:r>
              <w:rPr>
                <w:rFonts w:ascii="Arial" w:hAnsi="Arial" w:cs="Arial"/>
              </w:rPr>
              <w:t>No interests were declared.</w:t>
            </w:r>
          </w:p>
          <w:p w:rsidR="00E57E1B" w:rsidRPr="00061425" w:rsidRDefault="00E57E1B" w:rsidP="00D119FF">
            <w:pPr>
              <w:rPr>
                <w:rFonts w:ascii="Arial" w:hAnsi="Arial" w:cs="Arial"/>
              </w:rPr>
            </w:pPr>
          </w:p>
        </w:tc>
      </w:tr>
      <w:tr w:rsidR="00136400" w:rsidRPr="00061425" w:rsidTr="00686827">
        <w:tc>
          <w:tcPr>
            <w:tcW w:w="1101" w:type="dxa"/>
            <w:shd w:val="clear" w:color="auto" w:fill="D9D9D9" w:themeFill="background1" w:themeFillShade="D9"/>
          </w:tcPr>
          <w:p w:rsidR="00136400" w:rsidRPr="003069A3" w:rsidRDefault="00136400" w:rsidP="00061425">
            <w:pPr>
              <w:jc w:val="center"/>
              <w:rPr>
                <w:rFonts w:ascii="Arial" w:hAnsi="Arial" w:cs="Arial"/>
                <w:b/>
              </w:rPr>
            </w:pPr>
            <w:r>
              <w:rPr>
                <w:rFonts w:ascii="Arial" w:hAnsi="Arial" w:cs="Arial"/>
                <w:b/>
              </w:rPr>
              <w:t>C1</w:t>
            </w:r>
            <w:r w:rsidR="00D119FF">
              <w:rPr>
                <w:rFonts w:ascii="Arial" w:hAnsi="Arial" w:cs="Arial"/>
                <w:b/>
              </w:rPr>
              <w:t>4/0</w:t>
            </w:r>
            <w:r w:rsidR="0033280B">
              <w:rPr>
                <w:rFonts w:ascii="Arial" w:hAnsi="Arial" w:cs="Arial"/>
                <w:b/>
              </w:rPr>
              <w:t>30</w:t>
            </w:r>
          </w:p>
        </w:tc>
        <w:tc>
          <w:tcPr>
            <w:tcW w:w="9497" w:type="dxa"/>
            <w:gridSpan w:val="5"/>
            <w:shd w:val="clear" w:color="auto" w:fill="D9D9D9" w:themeFill="background1" w:themeFillShade="D9"/>
          </w:tcPr>
          <w:p w:rsidR="00136400" w:rsidRPr="003069A3" w:rsidRDefault="00136400" w:rsidP="003069A3">
            <w:pPr>
              <w:rPr>
                <w:rFonts w:ascii="Arial" w:hAnsi="Arial" w:cs="Arial"/>
                <w:b/>
              </w:rPr>
            </w:pPr>
            <w:r w:rsidRPr="003069A3">
              <w:rPr>
                <w:rFonts w:ascii="Arial" w:hAnsi="Arial" w:cs="Arial"/>
                <w:b/>
              </w:rPr>
              <w:t>Public Bodies (Admission to Meetings) Act 1960 – Excluded Item</w:t>
            </w:r>
          </w:p>
        </w:tc>
      </w:tr>
      <w:tr w:rsidR="00D8023C" w:rsidRPr="00061425" w:rsidTr="00686827">
        <w:tc>
          <w:tcPr>
            <w:tcW w:w="1101" w:type="dxa"/>
          </w:tcPr>
          <w:p w:rsidR="00701057" w:rsidRDefault="00701057" w:rsidP="00061425">
            <w:pPr>
              <w:jc w:val="center"/>
              <w:rPr>
                <w:rFonts w:ascii="Arial" w:hAnsi="Arial" w:cs="Arial"/>
                <w:b/>
              </w:rPr>
            </w:pPr>
          </w:p>
          <w:p w:rsidR="00701057" w:rsidRDefault="00701057" w:rsidP="00061425">
            <w:pPr>
              <w:jc w:val="center"/>
              <w:rPr>
                <w:rFonts w:ascii="Arial" w:hAnsi="Arial" w:cs="Arial"/>
                <w:b/>
              </w:rPr>
            </w:pPr>
          </w:p>
          <w:p w:rsidR="00701057" w:rsidRDefault="00701057" w:rsidP="00061425">
            <w:pPr>
              <w:jc w:val="center"/>
              <w:rPr>
                <w:rFonts w:ascii="Arial" w:hAnsi="Arial" w:cs="Arial"/>
                <w:b/>
              </w:rPr>
            </w:pPr>
          </w:p>
          <w:p w:rsidR="00701057" w:rsidRPr="00061425" w:rsidRDefault="00701057" w:rsidP="00061425">
            <w:pPr>
              <w:jc w:val="center"/>
              <w:rPr>
                <w:rFonts w:ascii="Arial" w:hAnsi="Arial" w:cs="Arial"/>
              </w:rPr>
            </w:pPr>
          </w:p>
        </w:tc>
        <w:tc>
          <w:tcPr>
            <w:tcW w:w="9497" w:type="dxa"/>
            <w:gridSpan w:val="5"/>
          </w:tcPr>
          <w:p w:rsidR="008E7BCF" w:rsidRDefault="00D8023C" w:rsidP="00CB43BB">
            <w:pPr>
              <w:pStyle w:val="ListParagraph"/>
              <w:ind w:left="0"/>
              <w:rPr>
                <w:rFonts w:ascii="Arial" w:hAnsi="Arial" w:cs="Arial"/>
              </w:rPr>
            </w:pPr>
            <w:r>
              <w:rPr>
                <w:rFonts w:ascii="Arial" w:hAnsi="Arial" w:cs="Arial"/>
              </w:rPr>
              <w:t>Members</w:t>
            </w:r>
            <w:r w:rsidRPr="00BF3897">
              <w:rPr>
                <w:rFonts w:ascii="Arial" w:hAnsi="Arial" w:cs="Arial"/>
              </w:rPr>
              <w:t xml:space="preserve"> note</w:t>
            </w:r>
            <w:r w:rsidR="0033280B">
              <w:rPr>
                <w:rFonts w:ascii="Arial" w:hAnsi="Arial" w:cs="Arial"/>
              </w:rPr>
              <w:t>d that no matters were</w:t>
            </w:r>
            <w:r w:rsidRPr="00BF3897">
              <w:rPr>
                <w:rFonts w:ascii="Arial" w:hAnsi="Arial" w:cs="Arial"/>
              </w:rPr>
              <w:t xml:space="preserve"> identified for possible consideration without the presence of the press and public, pursuant to the Public Bodies (Admission to Meetings) Act 1960 Section 2.</w:t>
            </w:r>
          </w:p>
          <w:p w:rsidR="00503F31" w:rsidRDefault="00503F31" w:rsidP="00CB43BB">
            <w:pPr>
              <w:pStyle w:val="ListParagraph"/>
              <w:ind w:left="0"/>
              <w:rPr>
                <w:rFonts w:ascii="Arial" w:hAnsi="Arial" w:cs="Arial"/>
              </w:rPr>
            </w:pPr>
          </w:p>
          <w:p w:rsidR="00503F31" w:rsidRDefault="00503F31" w:rsidP="00CB43BB">
            <w:pPr>
              <w:pStyle w:val="ListParagraph"/>
              <w:ind w:left="0"/>
              <w:rPr>
                <w:rFonts w:ascii="Arial" w:hAnsi="Arial" w:cs="Arial"/>
              </w:rPr>
            </w:pPr>
          </w:p>
          <w:p w:rsidR="00503F31" w:rsidRDefault="00503F31" w:rsidP="00CB43BB">
            <w:pPr>
              <w:pStyle w:val="ListParagraph"/>
              <w:ind w:left="0"/>
              <w:rPr>
                <w:rFonts w:ascii="Arial" w:hAnsi="Arial" w:cs="Arial"/>
              </w:rPr>
            </w:pPr>
          </w:p>
          <w:p w:rsidR="00503F31" w:rsidRDefault="00503F31" w:rsidP="00CB43BB">
            <w:pPr>
              <w:pStyle w:val="ListParagraph"/>
              <w:ind w:left="0"/>
              <w:rPr>
                <w:rFonts w:ascii="Arial" w:hAnsi="Arial" w:cs="Arial"/>
              </w:rPr>
            </w:pPr>
          </w:p>
          <w:p w:rsidR="00503F31" w:rsidRDefault="00503F31" w:rsidP="00CB43BB">
            <w:pPr>
              <w:pStyle w:val="ListParagraph"/>
              <w:ind w:left="0"/>
              <w:rPr>
                <w:rFonts w:ascii="Arial" w:hAnsi="Arial" w:cs="Arial"/>
              </w:rPr>
            </w:pPr>
          </w:p>
          <w:p w:rsidR="00503F31" w:rsidRDefault="00503F31" w:rsidP="00CB43BB">
            <w:pPr>
              <w:pStyle w:val="ListParagraph"/>
              <w:ind w:left="0"/>
              <w:rPr>
                <w:rFonts w:ascii="Arial" w:hAnsi="Arial" w:cs="Arial"/>
              </w:rPr>
            </w:pPr>
          </w:p>
          <w:p w:rsidR="00503F31" w:rsidRDefault="00503F31" w:rsidP="00CB43BB">
            <w:pPr>
              <w:pStyle w:val="ListParagraph"/>
              <w:ind w:left="0"/>
              <w:rPr>
                <w:rFonts w:ascii="Arial" w:hAnsi="Arial" w:cs="Arial"/>
              </w:rPr>
            </w:pPr>
          </w:p>
          <w:p w:rsidR="001878C9" w:rsidRPr="00061425" w:rsidRDefault="001878C9" w:rsidP="00CB43BB">
            <w:pPr>
              <w:pStyle w:val="ListParagraph"/>
              <w:ind w:left="0"/>
              <w:rPr>
                <w:rFonts w:ascii="Arial" w:hAnsi="Arial" w:cs="Arial"/>
              </w:rPr>
            </w:pPr>
          </w:p>
        </w:tc>
      </w:tr>
      <w:tr w:rsidR="0033280B" w:rsidRPr="00061425" w:rsidTr="00686827">
        <w:tc>
          <w:tcPr>
            <w:tcW w:w="1101" w:type="dxa"/>
            <w:shd w:val="clear" w:color="auto" w:fill="D9D9D9" w:themeFill="background1" w:themeFillShade="D9"/>
          </w:tcPr>
          <w:p w:rsidR="0033280B" w:rsidRPr="00061425" w:rsidRDefault="0033280B" w:rsidP="00061425">
            <w:pPr>
              <w:jc w:val="center"/>
              <w:rPr>
                <w:rFonts w:ascii="Arial" w:hAnsi="Arial" w:cs="Arial"/>
              </w:rPr>
            </w:pPr>
            <w:r>
              <w:rPr>
                <w:rFonts w:ascii="Arial" w:hAnsi="Arial" w:cs="Arial"/>
                <w:b/>
              </w:rPr>
              <w:lastRenderedPageBreak/>
              <w:t>C14/031</w:t>
            </w:r>
          </w:p>
        </w:tc>
        <w:tc>
          <w:tcPr>
            <w:tcW w:w="9497" w:type="dxa"/>
            <w:gridSpan w:val="5"/>
            <w:shd w:val="clear" w:color="auto" w:fill="D9D9D9" w:themeFill="background1" w:themeFillShade="D9"/>
          </w:tcPr>
          <w:p w:rsidR="0033280B" w:rsidRPr="00DF0F4C" w:rsidRDefault="0033280B" w:rsidP="00DF0F4C">
            <w:pPr>
              <w:pStyle w:val="ListParagraph"/>
              <w:numPr>
                <w:ilvl w:val="0"/>
                <w:numId w:val="44"/>
              </w:numPr>
              <w:rPr>
                <w:rFonts w:ascii="Arial" w:hAnsi="Arial" w:cs="Arial"/>
              </w:rPr>
            </w:pPr>
            <w:r w:rsidRPr="00DF0F4C">
              <w:rPr>
                <w:rFonts w:ascii="Arial" w:hAnsi="Arial" w:cs="Arial"/>
              </w:rPr>
              <w:t>Members considered the Planning Report for 9 June.</w:t>
            </w:r>
          </w:p>
        </w:tc>
      </w:tr>
      <w:tr w:rsidR="00DF0F4C" w:rsidRPr="00061425" w:rsidTr="00686827">
        <w:tc>
          <w:tcPr>
            <w:tcW w:w="1101" w:type="dxa"/>
            <w:vMerge w:val="restart"/>
          </w:tcPr>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8E7BCF" w:rsidRDefault="008E7BCF" w:rsidP="00061425">
            <w:pPr>
              <w:jc w:val="center"/>
              <w:rPr>
                <w:rFonts w:ascii="Arial" w:hAnsi="Arial" w:cs="Arial"/>
                <w:b/>
              </w:rPr>
            </w:pPr>
          </w:p>
          <w:p w:rsidR="008E7BCF" w:rsidRDefault="008E7BCF" w:rsidP="00061425">
            <w:pPr>
              <w:jc w:val="center"/>
              <w:rPr>
                <w:rFonts w:ascii="Arial" w:hAnsi="Arial" w:cs="Arial"/>
                <w:b/>
              </w:rPr>
            </w:pPr>
          </w:p>
          <w:p w:rsidR="008E7BCF" w:rsidRDefault="008E7BCF" w:rsidP="00061425">
            <w:pPr>
              <w:jc w:val="center"/>
              <w:rPr>
                <w:rFonts w:ascii="Arial" w:hAnsi="Arial" w:cs="Arial"/>
                <w:b/>
              </w:rPr>
            </w:pPr>
          </w:p>
          <w:p w:rsidR="008E7BCF" w:rsidRDefault="008E7BCF"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47587E">
            <w:pPr>
              <w:rPr>
                <w:rFonts w:ascii="Arial" w:hAnsi="Arial" w:cs="Arial"/>
                <w:b/>
              </w:rPr>
            </w:pPr>
            <w:r>
              <w:rPr>
                <w:rFonts w:ascii="Arial" w:hAnsi="Arial" w:cs="Arial"/>
                <w:b/>
              </w:rPr>
              <w:lastRenderedPageBreak/>
              <w:t>C14/031</w:t>
            </w:r>
          </w:p>
          <w:p w:rsidR="00DF0F4C" w:rsidRDefault="00DF0F4C" w:rsidP="00061425">
            <w:pPr>
              <w:jc w:val="center"/>
              <w:rPr>
                <w:rFonts w:ascii="Arial" w:hAnsi="Arial" w:cs="Arial"/>
                <w:b/>
              </w:rPr>
            </w:pPr>
            <w:r>
              <w:rPr>
                <w:rFonts w:ascii="Arial" w:hAnsi="Arial" w:cs="Arial"/>
                <w:b/>
              </w:rPr>
              <w:t>Cont.</w:t>
            </w: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061425">
            <w:pPr>
              <w:jc w:val="center"/>
              <w:rPr>
                <w:rFonts w:ascii="Arial" w:hAnsi="Arial" w:cs="Arial"/>
                <w:b/>
              </w:rPr>
            </w:pPr>
          </w:p>
          <w:p w:rsidR="00503F31" w:rsidRDefault="00503F31" w:rsidP="00061425">
            <w:pPr>
              <w:jc w:val="center"/>
              <w:rPr>
                <w:rFonts w:ascii="Arial" w:hAnsi="Arial" w:cs="Arial"/>
                <w:b/>
              </w:rPr>
            </w:pPr>
          </w:p>
          <w:p w:rsidR="00503F31" w:rsidRDefault="00503F31" w:rsidP="00061425">
            <w:pPr>
              <w:jc w:val="center"/>
              <w:rPr>
                <w:rFonts w:ascii="Arial" w:hAnsi="Arial" w:cs="Arial"/>
                <w:b/>
              </w:rPr>
            </w:pPr>
          </w:p>
          <w:p w:rsidR="00503F31" w:rsidRDefault="00503F31" w:rsidP="00061425">
            <w:pPr>
              <w:jc w:val="center"/>
              <w:rPr>
                <w:rFonts w:ascii="Arial" w:hAnsi="Arial" w:cs="Arial"/>
                <w:b/>
              </w:rPr>
            </w:pPr>
          </w:p>
          <w:p w:rsidR="00DF0F4C" w:rsidRDefault="00DF0F4C" w:rsidP="00061425">
            <w:pPr>
              <w:jc w:val="center"/>
              <w:rPr>
                <w:rFonts w:ascii="Arial" w:hAnsi="Arial" w:cs="Arial"/>
                <w:b/>
              </w:rPr>
            </w:pPr>
          </w:p>
          <w:p w:rsidR="00711DD8" w:rsidRDefault="00711DD8" w:rsidP="00061425">
            <w:pPr>
              <w:jc w:val="center"/>
              <w:rPr>
                <w:rFonts w:ascii="Arial" w:hAnsi="Arial" w:cs="Arial"/>
                <w:b/>
              </w:rPr>
            </w:pPr>
          </w:p>
          <w:p w:rsidR="00DF0F4C" w:rsidRDefault="00DF0F4C" w:rsidP="00061425">
            <w:pPr>
              <w:jc w:val="center"/>
              <w:rPr>
                <w:rFonts w:ascii="Arial" w:hAnsi="Arial" w:cs="Arial"/>
                <w:b/>
              </w:rPr>
            </w:pPr>
          </w:p>
          <w:p w:rsidR="00DF0F4C" w:rsidRDefault="00DF0F4C" w:rsidP="005322EC">
            <w:pPr>
              <w:rPr>
                <w:rFonts w:ascii="Arial" w:hAnsi="Arial" w:cs="Arial"/>
                <w:b/>
              </w:rPr>
            </w:pPr>
            <w:r>
              <w:rPr>
                <w:rFonts w:ascii="Arial" w:hAnsi="Arial" w:cs="Arial"/>
                <w:b/>
              </w:rPr>
              <w:lastRenderedPageBreak/>
              <w:t>C14/031</w:t>
            </w:r>
          </w:p>
          <w:p w:rsidR="00DF0F4C" w:rsidRDefault="00DF0F4C" w:rsidP="005322EC">
            <w:pPr>
              <w:rPr>
                <w:rFonts w:ascii="Arial" w:hAnsi="Arial" w:cs="Arial"/>
                <w:b/>
              </w:rPr>
            </w:pPr>
            <w:r>
              <w:rPr>
                <w:rFonts w:ascii="Arial" w:hAnsi="Arial" w:cs="Arial"/>
                <w:b/>
              </w:rPr>
              <w:t>Cont.</w:t>
            </w:r>
          </w:p>
        </w:tc>
        <w:tc>
          <w:tcPr>
            <w:tcW w:w="2409" w:type="dxa"/>
            <w:gridSpan w:val="4"/>
            <w:shd w:val="clear" w:color="auto" w:fill="D9D9D9" w:themeFill="background1" w:themeFillShade="D9"/>
          </w:tcPr>
          <w:p w:rsidR="00DF0F4C" w:rsidRPr="00503F31" w:rsidRDefault="00DF0F4C" w:rsidP="0033280B">
            <w:pPr>
              <w:rPr>
                <w:rFonts w:ascii="Arial" w:hAnsi="Arial" w:cs="Arial"/>
              </w:rPr>
            </w:pPr>
            <w:r w:rsidRPr="00503F31">
              <w:rPr>
                <w:rFonts w:ascii="Arial" w:hAnsi="Arial"/>
                <w:b/>
                <w:szCs w:val="22"/>
              </w:rPr>
              <w:lastRenderedPageBreak/>
              <w:t>Application Number</w:t>
            </w:r>
          </w:p>
        </w:tc>
        <w:tc>
          <w:tcPr>
            <w:tcW w:w="7088" w:type="dxa"/>
            <w:shd w:val="clear" w:color="auto" w:fill="D9D9D9" w:themeFill="background1" w:themeFillShade="D9"/>
          </w:tcPr>
          <w:p w:rsidR="00DF0F4C" w:rsidRPr="00503F31" w:rsidRDefault="00DF0F4C" w:rsidP="0033280B">
            <w:pPr>
              <w:rPr>
                <w:rFonts w:ascii="Arial" w:hAnsi="Arial" w:cs="Arial"/>
              </w:rPr>
            </w:pPr>
            <w:r w:rsidRPr="00503F31">
              <w:rPr>
                <w:rFonts w:ascii="Arial" w:hAnsi="Arial"/>
                <w:b/>
                <w:szCs w:val="22"/>
              </w:rPr>
              <w:t xml:space="preserve">Address and Specification           </w:t>
            </w:r>
          </w:p>
        </w:tc>
      </w:tr>
      <w:tr w:rsidR="00DF0F4C" w:rsidRPr="00061425" w:rsidTr="00686827">
        <w:tc>
          <w:tcPr>
            <w:tcW w:w="1101" w:type="dxa"/>
            <w:vMerge/>
          </w:tcPr>
          <w:p w:rsidR="00DF0F4C" w:rsidRDefault="00DF0F4C" w:rsidP="00061425">
            <w:pPr>
              <w:jc w:val="center"/>
              <w:rPr>
                <w:rFonts w:ascii="Arial" w:hAnsi="Arial" w:cs="Arial"/>
                <w:b/>
              </w:rPr>
            </w:pPr>
          </w:p>
        </w:tc>
        <w:tc>
          <w:tcPr>
            <w:tcW w:w="2409" w:type="dxa"/>
            <w:gridSpan w:val="4"/>
          </w:tcPr>
          <w:p w:rsidR="00DF0F4C" w:rsidRPr="0033280B" w:rsidRDefault="00DF0F4C" w:rsidP="0033280B">
            <w:pPr>
              <w:rPr>
                <w:rFonts w:ascii="Arial" w:hAnsi="Arial" w:cs="Arial"/>
              </w:rPr>
            </w:pPr>
            <w:r w:rsidRPr="0033280B">
              <w:rPr>
                <w:rFonts w:ascii="Arial" w:hAnsi="Arial" w:cs="Arial"/>
              </w:rPr>
              <w:t>SL/2014/0484</w:t>
            </w:r>
          </w:p>
        </w:tc>
        <w:tc>
          <w:tcPr>
            <w:tcW w:w="7088" w:type="dxa"/>
          </w:tcPr>
          <w:p w:rsidR="00DF0F4C" w:rsidRPr="0033280B" w:rsidRDefault="00DF0F4C" w:rsidP="0033280B">
            <w:pPr>
              <w:rPr>
                <w:rFonts w:ascii="Arial" w:hAnsi="Arial" w:cs="Arial"/>
              </w:rPr>
            </w:pPr>
            <w:r w:rsidRPr="0033280B">
              <w:rPr>
                <w:rFonts w:ascii="Arial" w:hAnsi="Arial" w:cs="Arial"/>
              </w:rPr>
              <w:t>Brow Head, Allithwaite Road</w:t>
            </w:r>
          </w:p>
          <w:p w:rsidR="00DF0F4C" w:rsidRDefault="00DF0F4C" w:rsidP="0033280B">
            <w:pPr>
              <w:rPr>
                <w:rFonts w:ascii="Arial" w:hAnsi="Arial" w:cs="Arial"/>
              </w:rPr>
            </w:pPr>
            <w:r>
              <w:rPr>
                <w:rFonts w:ascii="Arial" w:hAnsi="Arial" w:cs="Arial"/>
              </w:rPr>
              <w:t>Demolition of garage and erection of new garage, workshop and woodshed with glass balustrade over.</w:t>
            </w:r>
          </w:p>
          <w:p w:rsidR="00DF0F4C" w:rsidRDefault="00DF0F4C" w:rsidP="0033280B">
            <w:pPr>
              <w:rPr>
                <w:rFonts w:ascii="Arial" w:hAnsi="Arial" w:cs="Arial"/>
              </w:rPr>
            </w:pPr>
            <w:r>
              <w:rPr>
                <w:rFonts w:ascii="Arial" w:hAnsi="Arial" w:cs="Arial"/>
              </w:rPr>
              <w:t>Mr and Mrs Lawrence</w:t>
            </w:r>
          </w:p>
          <w:p w:rsidR="00DF0F4C" w:rsidRPr="0033280B" w:rsidRDefault="00DF0F4C" w:rsidP="0033280B">
            <w:pPr>
              <w:rPr>
                <w:rFonts w:ascii="Arial" w:hAnsi="Arial" w:cs="Arial"/>
              </w:rPr>
            </w:pPr>
            <w:r>
              <w:rPr>
                <w:rFonts w:ascii="Arial" w:hAnsi="Arial" w:cs="Arial"/>
              </w:rPr>
              <w:t>Full Planning</w:t>
            </w:r>
          </w:p>
        </w:tc>
      </w:tr>
      <w:tr w:rsidR="00DF0F4C" w:rsidRPr="00061425" w:rsidTr="00686827">
        <w:tc>
          <w:tcPr>
            <w:tcW w:w="1101" w:type="dxa"/>
            <w:vMerge/>
          </w:tcPr>
          <w:p w:rsidR="00DF0F4C" w:rsidRDefault="00DF0F4C" w:rsidP="00061425">
            <w:pPr>
              <w:jc w:val="center"/>
              <w:rPr>
                <w:rFonts w:ascii="Arial" w:hAnsi="Arial" w:cs="Arial"/>
                <w:b/>
              </w:rPr>
            </w:pPr>
          </w:p>
        </w:tc>
        <w:tc>
          <w:tcPr>
            <w:tcW w:w="2409" w:type="dxa"/>
            <w:gridSpan w:val="4"/>
          </w:tcPr>
          <w:p w:rsidR="00DF0F4C" w:rsidRPr="0033280B" w:rsidRDefault="00DF0F4C" w:rsidP="0033280B">
            <w:pPr>
              <w:rPr>
                <w:rFonts w:ascii="Arial" w:hAnsi="Arial" w:cs="Arial"/>
                <w:b/>
                <w:u w:val="single"/>
              </w:rPr>
            </w:pPr>
            <w:r w:rsidRPr="0033280B">
              <w:rPr>
                <w:rFonts w:ascii="Arial" w:hAnsi="Arial" w:cs="Arial"/>
                <w:b/>
                <w:u w:val="single"/>
              </w:rPr>
              <w:t>RESOLVED</w:t>
            </w:r>
          </w:p>
        </w:tc>
        <w:tc>
          <w:tcPr>
            <w:tcW w:w="7088" w:type="dxa"/>
          </w:tcPr>
          <w:p w:rsidR="00DF0F4C" w:rsidRPr="00C26321" w:rsidRDefault="00DF0F4C" w:rsidP="00D3367E">
            <w:pPr>
              <w:rPr>
                <w:rFonts w:ascii="Arial" w:hAnsi="Arial" w:cs="Arial"/>
                <w:b/>
              </w:rPr>
            </w:pPr>
            <w:r w:rsidRPr="00C26321">
              <w:rPr>
                <w:rFonts w:ascii="Arial" w:hAnsi="Arial" w:cs="Arial"/>
                <w:b/>
              </w:rPr>
              <w:t>NO OBJECTION</w:t>
            </w:r>
          </w:p>
          <w:p w:rsidR="00DF0F4C" w:rsidRDefault="00DF0F4C" w:rsidP="00D3367E">
            <w:pPr>
              <w:rPr>
                <w:rFonts w:ascii="Arial" w:hAnsi="Arial" w:cs="Arial"/>
              </w:rPr>
            </w:pPr>
          </w:p>
          <w:p w:rsidR="00DF0F4C" w:rsidRPr="009728F7" w:rsidRDefault="00DF0F4C" w:rsidP="00D3367E">
            <w:pPr>
              <w:rPr>
                <w:rFonts w:ascii="Arial" w:hAnsi="Arial" w:cs="Arial"/>
              </w:rPr>
            </w:pPr>
            <w:r>
              <w:rPr>
                <w:rFonts w:ascii="Arial" w:hAnsi="Arial" w:cs="Arial"/>
              </w:rPr>
              <w:t>T</w:t>
            </w:r>
            <w:r w:rsidRPr="009728F7">
              <w:rPr>
                <w:rFonts w:ascii="Arial" w:hAnsi="Arial" w:cs="Arial"/>
              </w:rPr>
              <w:t>he Council request that the applicant be mindful that increased hard standing and roof area be compensated for by the installation of soakaways and/or permeable paving</w:t>
            </w:r>
            <w:r>
              <w:rPr>
                <w:rFonts w:ascii="Arial" w:hAnsi="Arial" w:cs="Arial"/>
              </w:rPr>
              <w:t>.</w:t>
            </w:r>
          </w:p>
          <w:p w:rsidR="00DF0F4C" w:rsidRPr="00C26321" w:rsidRDefault="00DF0F4C" w:rsidP="00C26321">
            <w:pPr>
              <w:rPr>
                <w:rFonts w:ascii="Arial" w:hAnsi="Arial" w:cs="Arial"/>
              </w:rPr>
            </w:pPr>
          </w:p>
        </w:tc>
      </w:tr>
      <w:tr w:rsidR="00DF0F4C" w:rsidRPr="00061425" w:rsidTr="00686827">
        <w:tc>
          <w:tcPr>
            <w:tcW w:w="1101" w:type="dxa"/>
            <w:vMerge/>
          </w:tcPr>
          <w:p w:rsidR="00DF0F4C" w:rsidRDefault="00DF0F4C" w:rsidP="00061425">
            <w:pPr>
              <w:jc w:val="center"/>
              <w:rPr>
                <w:rFonts w:ascii="Arial" w:hAnsi="Arial" w:cs="Arial"/>
                <w:b/>
              </w:rPr>
            </w:pPr>
          </w:p>
        </w:tc>
        <w:tc>
          <w:tcPr>
            <w:tcW w:w="2409" w:type="dxa"/>
            <w:gridSpan w:val="4"/>
          </w:tcPr>
          <w:p w:rsidR="00DF0F4C" w:rsidRPr="0033280B" w:rsidRDefault="00DF0F4C" w:rsidP="003D1B6B">
            <w:pPr>
              <w:rPr>
                <w:rFonts w:ascii="Arial" w:hAnsi="Arial" w:cs="Arial"/>
              </w:rPr>
            </w:pPr>
            <w:r>
              <w:rPr>
                <w:rFonts w:ascii="Arial" w:hAnsi="Arial" w:cs="Arial"/>
              </w:rPr>
              <w:t>SL/2014/0507</w:t>
            </w:r>
          </w:p>
        </w:tc>
        <w:tc>
          <w:tcPr>
            <w:tcW w:w="7088" w:type="dxa"/>
          </w:tcPr>
          <w:p w:rsidR="00DF0F4C" w:rsidRDefault="00DF0F4C" w:rsidP="003D1B6B">
            <w:pPr>
              <w:rPr>
                <w:rFonts w:ascii="Arial" w:hAnsi="Arial" w:cs="Arial"/>
              </w:rPr>
            </w:pPr>
            <w:r>
              <w:rPr>
                <w:rFonts w:ascii="Arial" w:hAnsi="Arial" w:cs="Arial"/>
              </w:rPr>
              <w:t>Mel Catlow Gallery, Myrtle Bank, Main Street</w:t>
            </w:r>
          </w:p>
          <w:p w:rsidR="00DF0F4C" w:rsidRDefault="00DF0F4C" w:rsidP="003D1B6B">
            <w:pPr>
              <w:rPr>
                <w:rFonts w:ascii="Arial" w:hAnsi="Arial" w:cs="Arial"/>
              </w:rPr>
            </w:pPr>
            <w:r>
              <w:rPr>
                <w:rFonts w:ascii="Arial" w:hAnsi="Arial" w:cs="Arial"/>
              </w:rPr>
              <w:t xml:space="preserve">Change of use from A1 shop to C3 </w:t>
            </w:r>
            <w:r w:rsidR="00BF1305">
              <w:rPr>
                <w:rFonts w:ascii="Arial" w:hAnsi="Arial" w:cs="Arial"/>
              </w:rPr>
              <w:t>dwelling house</w:t>
            </w:r>
          </w:p>
          <w:p w:rsidR="00DF0F4C" w:rsidRDefault="00DF0F4C" w:rsidP="003D1B6B">
            <w:pPr>
              <w:rPr>
                <w:rFonts w:ascii="Arial" w:hAnsi="Arial" w:cs="Arial"/>
              </w:rPr>
            </w:pPr>
            <w:r>
              <w:rPr>
                <w:rFonts w:ascii="Arial" w:hAnsi="Arial" w:cs="Arial"/>
              </w:rPr>
              <w:t>Mr John Scaife</w:t>
            </w:r>
          </w:p>
          <w:p w:rsidR="00DF0F4C" w:rsidRDefault="00DF0F4C" w:rsidP="003D1B6B">
            <w:pPr>
              <w:rPr>
                <w:rFonts w:ascii="Arial" w:hAnsi="Arial" w:cs="Arial"/>
              </w:rPr>
            </w:pPr>
            <w:r>
              <w:rPr>
                <w:rFonts w:ascii="Arial" w:hAnsi="Arial" w:cs="Arial"/>
              </w:rPr>
              <w:t>Full Planning</w:t>
            </w:r>
          </w:p>
          <w:p w:rsidR="00DF0F4C" w:rsidRPr="003D1B6B" w:rsidRDefault="00DF0F4C" w:rsidP="003D1B6B">
            <w:pPr>
              <w:rPr>
                <w:rFonts w:ascii="Arial" w:hAnsi="Arial" w:cs="Arial"/>
              </w:rPr>
            </w:pPr>
          </w:p>
        </w:tc>
      </w:tr>
      <w:tr w:rsidR="00DF0F4C" w:rsidRPr="00061425" w:rsidTr="00686827">
        <w:tc>
          <w:tcPr>
            <w:tcW w:w="1101" w:type="dxa"/>
            <w:vMerge/>
          </w:tcPr>
          <w:p w:rsidR="00DF0F4C" w:rsidRDefault="00DF0F4C" w:rsidP="00061425">
            <w:pPr>
              <w:jc w:val="center"/>
              <w:rPr>
                <w:rFonts w:ascii="Arial" w:hAnsi="Arial" w:cs="Arial"/>
                <w:b/>
              </w:rPr>
            </w:pPr>
          </w:p>
        </w:tc>
        <w:tc>
          <w:tcPr>
            <w:tcW w:w="2409" w:type="dxa"/>
            <w:gridSpan w:val="4"/>
          </w:tcPr>
          <w:p w:rsidR="00DF0F4C" w:rsidRPr="0033280B" w:rsidRDefault="00DF0F4C" w:rsidP="0033280B">
            <w:pPr>
              <w:rPr>
                <w:rFonts w:ascii="Arial" w:hAnsi="Arial" w:cs="Arial"/>
                <w:b/>
                <w:u w:val="single"/>
              </w:rPr>
            </w:pPr>
            <w:r w:rsidRPr="0033280B">
              <w:rPr>
                <w:rFonts w:ascii="Arial" w:hAnsi="Arial" w:cs="Arial"/>
                <w:b/>
                <w:u w:val="single"/>
              </w:rPr>
              <w:t>RESOLVED</w:t>
            </w:r>
          </w:p>
        </w:tc>
        <w:tc>
          <w:tcPr>
            <w:tcW w:w="7088" w:type="dxa"/>
          </w:tcPr>
          <w:p w:rsidR="00DF0F4C" w:rsidRPr="00C26321" w:rsidRDefault="00DF0F4C" w:rsidP="006F6062">
            <w:pPr>
              <w:rPr>
                <w:rFonts w:ascii="Arial" w:hAnsi="Arial" w:cs="Arial"/>
                <w:b/>
              </w:rPr>
            </w:pPr>
            <w:r w:rsidRPr="00C26321">
              <w:rPr>
                <w:rFonts w:ascii="Arial" w:hAnsi="Arial" w:cs="Arial"/>
                <w:b/>
              </w:rPr>
              <w:t>OBJECTION</w:t>
            </w:r>
          </w:p>
          <w:p w:rsidR="00DF0F4C" w:rsidRPr="00C26321" w:rsidRDefault="00DF0F4C" w:rsidP="006F6062">
            <w:pPr>
              <w:rPr>
                <w:rFonts w:ascii="Arial" w:hAnsi="Arial" w:cs="Arial"/>
              </w:rPr>
            </w:pPr>
          </w:p>
          <w:p w:rsidR="00DF0F4C" w:rsidRPr="00C26321" w:rsidRDefault="00DF0F4C" w:rsidP="005F43F1">
            <w:pPr>
              <w:rPr>
                <w:rFonts w:ascii="Arial" w:hAnsi="Arial" w:cs="Arial"/>
              </w:rPr>
            </w:pPr>
            <w:r w:rsidRPr="00C26321">
              <w:rPr>
                <w:rFonts w:ascii="Arial" w:hAnsi="Arial" w:cs="Arial"/>
              </w:rPr>
              <w:t>Grange Town Council objects to this application on the following grounds:</w:t>
            </w:r>
          </w:p>
          <w:p w:rsidR="00DF0F4C" w:rsidRPr="00C26321" w:rsidRDefault="00DF0F4C" w:rsidP="005F43F1">
            <w:pPr>
              <w:rPr>
                <w:rFonts w:ascii="Arial" w:hAnsi="Arial" w:cs="Arial"/>
              </w:rPr>
            </w:pPr>
          </w:p>
          <w:p w:rsidR="00DF0F4C" w:rsidRPr="00C26321" w:rsidRDefault="00DF0F4C" w:rsidP="005F43F1">
            <w:pPr>
              <w:rPr>
                <w:rFonts w:ascii="Arial" w:hAnsi="Arial" w:cs="Arial"/>
              </w:rPr>
            </w:pPr>
            <w:r w:rsidRPr="00C26321">
              <w:rPr>
                <w:rFonts w:ascii="Arial" w:hAnsi="Arial" w:cs="Arial"/>
              </w:rPr>
              <w:t>There is no case given to support the change of use to a dwelling as there is no evidence of lack of economic viability for the business. If a report has been made available to SLDC to provide evidence of non-viability, the conclusions of this report should be available to Grange Town Council to support their decision making process.</w:t>
            </w:r>
          </w:p>
          <w:p w:rsidR="00DF0F4C" w:rsidRPr="00C26321" w:rsidRDefault="00DF0F4C" w:rsidP="005F43F1">
            <w:pPr>
              <w:rPr>
                <w:rFonts w:ascii="Arial" w:hAnsi="Arial" w:cs="Arial"/>
              </w:rPr>
            </w:pPr>
          </w:p>
          <w:p w:rsidR="00DF0F4C" w:rsidRPr="00C26321" w:rsidRDefault="00DF0F4C" w:rsidP="005F43F1">
            <w:pPr>
              <w:rPr>
                <w:rFonts w:ascii="Arial" w:hAnsi="Arial" w:cs="Arial"/>
              </w:rPr>
            </w:pPr>
            <w:r>
              <w:rPr>
                <w:rFonts w:ascii="Arial" w:hAnsi="Arial" w:cs="Arial"/>
              </w:rPr>
              <w:t>The premises were</w:t>
            </w:r>
            <w:r w:rsidRPr="00C26321">
              <w:rPr>
                <w:rFonts w:ascii="Arial" w:hAnsi="Arial" w:cs="Arial"/>
              </w:rPr>
              <w:t xml:space="preserve"> successfully operated as a </w:t>
            </w:r>
            <w:r w:rsidR="00BF1305" w:rsidRPr="00C26321">
              <w:rPr>
                <w:rFonts w:ascii="Arial" w:hAnsi="Arial" w:cs="Arial"/>
              </w:rPr>
              <w:t>solicitor’s</w:t>
            </w:r>
            <w:r w:rsidRPr="00C26321">
              <w:rPr>
                <w:rFonts w:ascii="Arial" w:hAnsi="Arial" w:cs="Arial"/>
              </w:rPr>
              <w:t xml:space="preserve"> office for many years.</w:t>
            </w:r>
          </w:p>
          <w:p w:rsidR="00DF0F4C" w:rsidRPr="00C26321" w:rsidRDefault="00DF0F4C" w:rsidP="005F43F1">
            <w:pPr>
              <w:pStyle w:val="ListParagraph"/>
              <w:numPr>
                <w:ilvl w:val="0"/>
                <w:numId w:val="39"/>
              </w:numPr>
              <w:contextualSpacing w:val="0"/>
              <w:rPr>
                <w:rFonts w:ascii="Arial" w:hAnsi="Arial" w:cs="Arial"/>
              </w:rPr>
            </w:pPr>
            <w:r w:rsidRPr="00C26321">
              <w:rPr>
                <w:rFonts w:ascii="Arial" w:hAnsi="Arial" w:cs="Arial"/>
              </w:rPr>
              <w:t>This is a shop in a conservation area and special consideration should be given to this to avoid loss of amenity and character.</w:t>
            </w:r>
          </w:p>
          <w:p w:rsidR="00DF0F4C" w:rsidRPr="00C26321" w:rsidRDefault="00DF0F4C" w:rsidP="005F43F1">
            <w:pPr>
              <w:pStyle w:val="ListParagraph"/>
              <w:numPr>
                <w:ilvl w:val="0"/>
                <w:numId w:val="39"/>
              </w:numPr>
              <w:contextualSpacing w:val="0"/>
              <w:rPr>
                <w:rFonts w:ascii="Arial" w:hAnsi="Arial" w:cs="Arial"/>
              </w:rPr>
            </w:pPr>
            <w:r w:rsidRPr="00C26321">
              <w:rPr>
                <w:rFonts w:ascii="Arial" w:hAnsi="Arial" w:cs="Arial"/>
              </w:rPr>
              <w:t>Inadequate information – viability report</w:t>
            </w:r>
          </w:p>
          <w:p w:rsidR="00DF0F4C" w:rsidRPr="00C26321" w:rsidRDefault="00DF0F4C" w:rsidP="005F43F1">
            <w:pPr>
              <w:pStyle w:val="ListParagraph"/>
              <w:numPr>
                <w:ilvl w:val="0"/>
                <w:numId w:val="39"/>
              </w:numPr>
              <w:contextualSpacing w:val="0"/>
              <w:rPr>
                <w:rFonts w:ascii="Arial" w:hAnsi="Arial" w:cs="Arial"/>
              </w:rPr>
            </w:pPr>
            <w:r w:rsidRPr="00C26321">
              <w:rPr>
                <w:rFonts w:ascii="Arial" w:hAnsi="Arial" w:cs="Arial"/>
              </w:rPr>
              <w:t>Objection to change of use as there has been no evidence given that the property lacks viability as a commercial unit.</w:t>
            </w:r>
          </w:p>
          <w:p w:rsidR="00DF0F4C" w:rsidRPr="00C26321" w:rsidRDefault="00DF0F4C" w:rsidP="005F43F1">
            <w:pPr>
              <w:pStyle w:val="ListParagraph"/>
              <w:numPr>
                <w:ilvl w:val="0"/>
                <w:numId w:val="39"/>
              </w:numPr>
              <w:contextualSpacing w:val="0"/>
              <w:rPr>
                <w:rFonts w:ascii="Arial" w:hAnsi="Arial" w:cs="Arial"/>
              </w:rPr>
            </w:pPr>
            <w:r w:rsidRPr="00C26321">
              <w:rPr>
                <w:rFonts w:ascii="Arial" w:hAnsi="Arial" w:cs="Arial"/>
              </w:rPr>
              <w:t>The premises are in a conservation area, within the town centre, and to change them to a dwelling would require significant frontage changes and consequent loss of character to the townscape.</w:t>
            </w:r>
          </w:p>
          <w:p w:rsidR="00DF0F4C" w:rsidRPr="00C26321" w:rsidRDefault="00DF0F4C" w:rsidP="005F43F1">
            <w:pPr>
              <w:pStyle w:val="ListParagraph"/>
              <w:numPr>
                <w:ilvl w:val="0"/>
                <w:numId w:val="39"/>
              </w:numPr>
              <w:contextualSpacing w:val="0"/>
              <w:rPr>
                <w:rFonts w:ascii="Arial" w:hAnsi="Arial" w:cs="Arial"/>
              </w:rPr>
            </w:pPr>
            <w:r w:rsidRPr="00C26321">
              <w:rPr>
                <w:rFonts w:ascii="Arial" w:hAnsi="Arial" w:cs="Arial"/>
              </w:rPr>
              <w:t xml:space="preserve">There is no parking provision for the premises. </w:t>
            </w:r>
          </w:p>
          <w:p w:rsidR="00DF0F4C" w:rsidRPr="00C26321" w:rsidRDefault="00DF0F4C" w:rsidP="005F43F1">
            <w:pPr>
              <w:pStyle w:val="ListParagraph"/>
              <w:numPr>
                <w:ilvl w:val="0"/>
                <w:numId w:val="39"/>
              </w:numPr>
              <w:contextualSpacing w:val="0"/>
              <w:rPr>
                <w:rFonts w:ascii="Arial" w:hAnsi="Arial" w:cs="Arial"/>
              </w:rPr>
            </w:pPr>
            <w:r w:rsidRPr="00C26321">
              <w:rPr>
                <w:rFonts w:ascii="Arial" w:hAnsi="Arial" w:cs="Arial"/>
              </w:rPr>
              <w:t>Lack of amenity for residents – the building is not suitable as a dwelling because it is below street level and would be overlooked by pedestrians and road traffic.</w:t>
            </w:r>
          </w:p>
          <w:p w:rsidR="00DF0F4C" w:rsidRDefault="00DF0F4C" w:rsidP="005F43F1">
            <w:pPr>
              <w:pStyle w:val="ListParagraph"/>
              <w:numPr>
                <w:ilvl w:val="0"/>
                <w:numId w:val="39"/>
              </w:numPr>
              <w:contextualSpacing w:val="0"/>
              <w:rPr>
                <w:rFonts w:ascii="Arial" w:hAnsi="Arial" w:cs="Arial"/>
              </w:rPr>
            </w:pPr>
            <w:r w:rsidRPr="00C26321">
              <w:rPr>
                <w:rFonts w:ascii="Arial" w:hAnsi="Arial" w:cs="Arial"/>
              </w:rPr>
              <w:t>The building is also not suitable as a dwelling due to traffic fumes due to the position of the building and the proximity of the road.</w:t>
            </w:r>
          </w:p>
          <w:p w:rsidR="00DF0F4C" w:rsidRPr="007643EB" w:rsidRDefault="00DF0F4C" w:rsidP="007643EB">
            <w:pPr>
              <w:rPr>
                <w:rFonts w:ascii="Arial" w:hAnsi="Arial" w:cs="Arial"/>
              </w:rPr>
            </w:pPr>
          </w:p>
        </w:tc>
      </w:tr>
      <w:tr w:rsidR="00DF0F4C" w:rsidRPr="00061425" w:rsidTr="00686827">
        <w:tc>
          <w:tcPr>
            <w:tcW w:w="1101" w:type="dxa"/>
            <w:vMerge/>
          </w:tcPr>
          <w:p w:rsidR="00DF0F4C" w:rsidRPr="006905BC" w:rsidRDefault="00DF0F4C" w:rsidP="00061425">
            <w:pPr>
              <w:jc w:val="center"/>
              <w:rPr>
                <w:rFonts w:ascii="Arial" w:hAnsi="Arial" w:cs="Arial"/>
              </w:rPr>
            </w:pPr>
          </w:p>
        </w:tc>
        <w:tc>
          <w:tcPr>
            <w:tcW w:w="2409" w:type="dxa"/>
            <w:gridSpan w:val="4"/>
          </w:tcPr>
          <w:p w:rsidR="00DF0F4C" w:rsidRPr="006905BC" w:rsidRDefault="00DF0F4C" w:rsidP="006905BC">
            <w:pPr>
              <w:rPr>
                <w:rFonts w:ascii="Arial" w:hAnsi="Arial" w:cs="Arial"/>
                <w:szCs w:val="22"/>
              </w:rPr>
            </w:pPr>
            <w:r w:rsidRPr="006905BC">
              <w:rPr>
                <w:rFonts w:ascii="Arial" w:hAnsi="Arial" w:cs="Arial"/>
                <w:szCs w:val="22"/>
              </w:rPr>
              <w:t>SL/2014/0508</w:t>
            </w:r>
          </w:p>
          <w:p w:rsidR="00DF0F4C" w:rsidRDefault="00DF0F4C" w:rsidP="0033280B">
            <w:pPr>
              <w:pStyle w:val="ListParagraph"/>
              <w:rPr>
                <w:rFonts w:ascii="Arial" w:hAnsi="Arial" w:cs="Arial"/>
                <w:szCs w:val="22"/>
              </w:rPr>
            </w:pPr>
          </w:p>
          <w:p w:rsidR="00DF0F4C" w:rsidRPr="006905BC" w:rsidRDefault="00DF0F4C" w:rsidP="0033280B">
            <w:pPr>
              <w:pStyle w:val="ListParagraph"/>
              <w:rPr>
                <w:rFonts w:ascii="Arial" w:hAnsi="Arial" w:cs="Arial"/>
                <w:szCs w:val="22"/>
              </w:rPr>
            </w:pPr>
          </w:p>
        </w:tc>
        <w:tc>
          <w:tcPr>
            <w:tcW w:w="7088" w:type="dxa"/>
          </w:tcPr>
          <w:p w:rsidR="00DF0F4C" w:rsidRPr="006905BC" w:rsidRDefault="00DF0F4C" w:rsidP="006905BC">
            <w:pPr>
              <w:rPr>
                <w:rFonts w:ascii="Arial" w:hAnsi="Arial" w:cs="Arial"/>
                <w:szCs w:val="22"/>
              </w:rPr>
            </w:pPr>
            <w:r w:rsidRPr="006905BC">
              <w:rPr>
                <w:rFonts w:ascii="Arial" w:hAnsi="Arial" w:cs="Arial"/>
                <w:szCs w:val="22"/>
              </w:rPr>
              <w:t>Land at Under Wood Hous</w:t>
            </w:r>
            <w:r>
              <w:rPr>
                <w:rFonts w:ascii="Arial" w:hAnsi="Arial" w:cs="Arial"/>
                <w:szCs w:val="22"/>
              </w:rPr>
              <w:t>e, Eden Mount</w:t>
            </w:r>
          </w:p>
          <w:p w:rsidR="00DF0F4C" w:rsidRPr="006905BC" w:rsidRDefault="00DF0F4C" w:rsidP="006905BC">
            <w:pPr>
              <w:rPr>
                <w:rFonts w:ascii="Arial" w:hAnsi="Arial" w:cs="Arial"/>
                <w:szCs w:val="22"/>
              </w:rPr>
            </w:pPr>
            <w:r>
              <w:rPr>
                <w:rFonts w:ascii="Arial" w:hAnsi="Arial" w:cs="Arial"/>
                <w:szCs w:val="22"/>
              </w:rPr>
              <w:t>Change of land to domestic cu</w:t>
            </w:r>
            <w:r w:rsidRPr="006905BC">
              <w:rPr>
                <w:rFonts w:ascii="Arial" w:hAnsi="Arial" w:cs="Arial"/>
                <w:szCs w:val="22"/>
              </w:rPr>
              <w:t>rtilage and erection of a double garage</w:t>
            </w:r>
            <w:r>
              <w:rPr>
                <w:rFonts w:ascii="Arial" w:hAnsi="Arial" w:cs="Arial"/>
                <w:szCs w:val="22"/>
              </w:rPr>
              <w:t>.</w:t>
            </w:r>
          </w:p>
          <w:p w:rsidR="00DF0F4C" w:rsidRPr="006905BC" w:rsidRDefault="00DF0F4C" w:rsidP="006905BC">
            <w:pPr>
              <w:rPr>
                <w:rFonts w:ascii="Arial" w:hAnsi="Arial" w:cs="Arial"/>
                <w:szCs w:val="22"/>
              </w:rPr>
            </w:pPr>
            <w:r w:rsidRPr="006905BC">
              <w:rPr>
                <w:rFonts w:ascii="Arial" w:hAnsi="Arial" w:cs="Arial"/>
                <w:szCs w:val="22"/>
              </w:rPr>
              <w:t>Mr John Marrow</w:t>
            </w:r>
          </w:p>
          <w:p w:rsidR="00DF0F4C" w:rsidRPr="006905BC" w:rsidRDefault="00DF0F4C" w:rsidP="006905BC">
            <w:pPr>
              <w:rPr>
                <w:rFonts w:ascii="Arial" w:hAnsi="Arial" w:cs="Arial"/>
                <w:szCs w:val="22"/>
              </w:rPr>
            </w:pPr>
            <w:r>
              <w:rPr>
                <w:rFonts w:ascii="Arial" w:hAnsi="Arial" w:cs="Arial"/>
                <w:szCs w:val="22"/>
              </w:rPr>
              <w:t>Full Planning</w:t>
            </w:r>
          </w:p>
          <w:p w:rsidR="00DF0F4C" w:rsidRPr="007F5D49" w:rsidRDefault="00DF0F4C" w:rsidP="007F5D49">
            <w:pPr>
              <w:rPr>
                <w:rFonts w:ascii="Arial" w:hAnsi="Arial" w:cs="Arial"/>
                <w:szCs w:val="22"/>
              </w:rPr>
            </w:pPr>
          </w:p>
        </w:tc>
      </w:tr>
      <w:tr w:rsidR="00DF0F4C" w:rsidRPr="00061425" w:rsidTr="00686827">
        <w:tc>
          <w:tcPr>
            <w:tcW w:w="1101" w:type="dxa"/>
            <w:vMerge/>
          </w:tcPr>
          <w:p w:rsidR="00DF0F4C" w:rsidRDefault="00DF0F4C" w:rsidP="00061425">
            <w:pPr>
              <w:jc w:val="center"/>
              <w:rPr>
                <w:rFonts w:ascii="Arial" w:hAnsi="Arial" w:cs="Arial"/>
                <w:b/>
              </w:rPr>
            </w:pPr>
          </w:p>
        </w:tc>
        <w:tc>
          <w:tcPr>
            <w:tcW w:w="2409" w:type="dxa"/>
            <w:gridSpan w:val="4"/>
          </w:tcPr>
          <w:p w:rsidR="00DF0F4C" w:rsidRDefault="00DF0F4C" w:rsidP="0033280B">
            <w:pPr>
              <w:rPr>
                <w:rFonts w:ascii="Arial" w:hAnsi="Arial" w:cs="Arial"/>
                <w:b/>
                <w:u w:val="single"/>
              </w:rPr>
            </w:pPr>
            <w:r w:rsidRPr="0033280B">
              <w:rPr>
                <w:rFonts w:ascii="Arial" w:hAnsi="Arial" w:cs="Arial"/>
                <w:b/>
                <w:u w:val="single"/>
              </w:rPr>
              <w:t>RESOLVED</w:t>
            </w:r>
          </w:p>
          <w:p w:rsidR="00DF0F4C" w:rsidRDefault="00DF0F4C" w:rsidP="0033280B">
            <w:pPr>
              <w:rPr>
                <w:rFonts w:ascii="Arial" w:hAnsi="Arial" w:cs="Arial"/>
                <w:b/>
                <w:u w:val="single"/>
              </w:rPr>
            </w:pPr>
          </w:p>
          <w:p w:rsidR="00DF0F4C" w:rsidRPr="0033280B" w:rsidRDefault="00DF0F4C" w:rsidP="0033280B">
            <w:pPr>
              <w:rPr>
                <w:rFonts w:ascii="Arial" w:hAnsi="Arial" w:cs="Arial"/>
                <w:b/>
                <w:u w:val="single"/>
              </w:rPr>
            </w:pPr>
          </w:p>
        </w:tc>
        <w:tc>
          <w:tcPr>
            <w:tcW w:w="7088" w:type="dxa"/>
          </w:tcPr>
          <w:p w:rsidR="00DF0F4C" w:rsidRPr="0069662C" w:rsidRDefault="00DF0F4C" w:rsidP="00D3367E">
            <w:pPr>
              <w:rPr>
                <w:rFonts w:ascii="Arial" w:hAnsi="Arial" w:cs="Arial"/>
                <w:b/>
              </w:rPr>
            </w:pPr>
            <w:r w:rsidRPr="0069662C">
              <w:rPr>
                <w:rFonts w:ascii="Arial" w:hAnsi="Arial" w:cs="Arial"/>
                <w:b/>
              </w:rPr>
              <w:t>OBJECTION</w:t>
            </w:r>
          </w:p>
          <w:p w:rsidR="00DF0F4C" w:rsidRPr="0069662C" w:rsidRDefault="00DF0F4C" w:rsidP="00D3367E">
            <w:pPr>
              <w:rPr>
                <w:rFonts w:ascii="Arial" w:hAnsi="Arial" w:cs="Arial"/>
              </w:rPr>
            </w:pPr>
          </w:p>
          <w:p w:rsidR="00DF0F4C" w:rsidRPr="0069662C" w:rsidRDefault="00DF0F4C" w:rsidP="00D3367E">
            <w:pPr>
              <w:rPr>
                <w:rFonts w:ascii="Arial" w:hAnsi="Arial" w:cs="Arial"/>
              </w:rPr>
            </w:pPr>
            <w:r w:rsidRPr="0069662C">
              <w:rPr>
                <w:rFonts w:ascii="Arial" w:hAnsi="Arial" w:cs="Arial"/>
              </w:rPr>
              <w:t>The roof space is too large or out of proportion in design.</w:t>
            </w:r>
          </w:p>
          <w:p w:rsidR="00DF0F4C" w:rsidRPr="00DB4393" w:rsidRDefault="00DF0F4C" w:rsidP="00DB4393">
            <w:pPr>
              <w:rPr>
                <w:rFonts w:ascii="Arial" w:hAnsi="Arial" w:cs="Arial"/>
              </w:rPr>
            </w:pPr>
          </w:p>
        </w:tc>
      </w:tr>
      <w:tr w:rsidR="00503F31" w:rsidRPr="00061425" w:rsidTr="00686827">
        <w:tc>
          <w:tcPr>
            <w:tcW w:w="1101" w:type="dxa"/>
            <w:vMerge/>
          </w:tcPr>
          <w:p w:rsidR="00503F31" w:rsidRDefault="00503F31" w:rsidP="00061425">
            <w:pPr>
              <w:jc w:val="center"/>
              <w:rPr>
                <w:rFonts w:ascii="Arial" w:hAnsi="Arial" w:cs="Arial"/>
                <w:b/>
              </w:rPr>
            </w:pPr>
          </w:p>
        </w:tc>
        <w:tc>
          <w:tcPr>
            <w:tcW w:w="2409" w:type="dxa"/>
            <w:gridSpan w:val="4"/>
            <w:shd w:val="clear" w:color="auto" w:fill="D9D9D9" w:themeFill="background1" w:themeFillShade="D9"/>
          </w:tcPr>
          <w:p w:rsidR="00503F31" w:rsidRPr="00503F31" w:rsidRDefault="00503F31" w:rsidP="00503F31">
            <w:pPr>
              <w:rPr>
                <w:rFonts w:ascii="Arial" w:hAnsi="Arial" w:cs="Arial"/>
                <w:b/>
              </w:rPr>
            </w:pPr>
            <w:r w:rsidRPr="00503F31">
              <w:rPr>
                <w:rFonts w:ascii="Arial" w:hAnsi="Arial" w:cs="Arial"/>
                <w:b/>
              </w:rPr>
              <w:t>Application Number</w:t>
            </w:r>
          </w:p>
        </w:tc>
        <w:tc>
          <w:tcPr>
            <w:tcW w:w="7088" w:type="dxa"/>
            <w:shd w:val="clear" w:color="auto" w:fill="D9D9D9" w:themeFill="background1" w:themeFillShade="D9"/>
          </w:tcPr>
          <w:p w:rsidR="00503F31" w:rsidRPr="00503F31" w:rsidRDefault="00503F31" w:rsidP="00503F31">
            <w:pPr>
              <w:rPr>
                <w:rFonts w:ascii="Arial" w:hAnsi="Arial" w:cs="Arial"/>
                <w:b/>
              </w:rPr>
            </w:pPr>
            <w:r w:rsidRPr="00503F31">
              <w:rPr>
                <w:rFonts w:ascii="Arial" w:hAnsi="Arial" w:cs="Arial"/>
                <w:b/>
              </w:rPr>
              <w:t xml:space="preserve">Address and Specification           </w:t>
            </w:r>
          </w:p>
        </w:tc>
      </w:tr>
      <w:tr w:rsidR="00DF0F4C" w:rsidRPr="00061425" w:rsidTr="00686827">
        <w:tc>
          <w:tcPr>
            <w:tcW w:w="1101" w:type="dxa"/>
            <w:vMerge/>
          </w:tcPr>
          <w:p w:rsidR="00DF0F4C" w:rsidRDefault="00DF0F4C" w:rsidP="00061425">
            <w:pPr>
              <w:jc w:val="center"/>
              <w:rPr>
                <w:rFonts w:ascii="Arial" w:hAnsi="Arial" w:cs="Arial"/>
                <w:b/>
              </w:rPr>
            </w:pPr>
          </w:p>
        </w:tc>
        <w:tc>
          <w:tcPr>
            <w:tcW w:w="2409" w:type="dxa"/>
            <w:gridSpan w:val="4"/>
          </w:tcPr>
          <w:p w:rsidR="00DF0F4C" w:rsidRPr="001E2A6A" w:rsidRDefault="00DF0F4C" w:rsidP="001E2A6A">
            <w:pPr>
              <w:rPr>
                <w:rFonts w:ascii="Arial" w:hAnsi="Arial" w:cs="Arial"/>
                <w:szCs w:val="22"/>
              </w:rPr>
            </w:pPr>
            <w:r>
              <w:rPr>
                <w:rFonts w:ascii="Arial" w:hAnsi="Arial" w:cs="Arial"/>
                <w:szCs w:val="22"/>
              </w:rPr>
              <w:t xml:space="preserve">CCC </w:t>
            </w:r>
            <w:r w:rsidRPr="001E2A6A">
              <w:rPr>
                <w:rFonts w:ascii="Arial" w:hAnsi="Arial" w:cs="Arial"/>
                <w:szCs w:val="22"/>
              </w:rPr>
              <w:t>5/14/9008</w:t>
            </w:r>
          </w:p>
          <w:p w:rsidR="00DF0F4C" w:rsidRPr="001E2A6A" w:rsidRDefault="00DF0F4C" w:rsidP="0033280B">
            <w:pPr>
              <w:pStyle w:val="ListParagraph"/>
              <w:rPr>
                <w:rFonts w:ascii="Arial" w:hAnsi="Arial" w:cs="Arial"/>
                <w:szCs w:val="22"/>
              </w:rPr>
            </w:pPr>
          </w:p>
        </w:tc>
        <w:tc>
          <w:tcPr>
            <w:tcW w:w="7088" w:type="dxa"/>
          </w:tcPr>
          <w:p w:rsidR="00DF0F4C" w:rsidRPr="001E2A6A" w:rsidRDefault="00DF0F4C" w:rsidP="001E2A6A">
            <w:pPr>
              <w:rPr>
                <w:rFonts w:ascii="Arial" w:hAnsi="Arial" w:cs="Arial"/>
                <w:szCs w:val="22"/>
              </w:rPr>
            </w:pPr>
            <w:r w:rsidRPr="001E2A6A">
              <w:rPr>
                <w:rFonts w:ascii="Arial" w:hAnsi="Arial" w:cs="Arial"/>
                <w:szCs w:val="22"/>
              </w:rPr>
              <w:t>Grange C of E Primary Schoo</w:t>
            </w:r>
            <w:r>
              <w:rPr>
                <w:rFonts w:ascii="Arial" w:hAnsi="Arial" w:cs="Arial"/>
                <w:szCs w:val="22"/>
              </w:rPr>
              <w:t>l, Fell Drive</w:t>
            </w:r>
          </w:p>
          <w:p w:rsidR="00DF0F4C" w:rsidRPr="001E2A6A" w:rsidRDefault="00DF0F4C" w:rsidP="001E2A6A">
            <w:pPr>
              <w:rPr>
                <w:rFonts w:ascii="Arial" w:hAnsi="Arial" w:cs="Arial"/>
                <w:szCs w:val="22"/>
              </w:rPr>
            </w:pPr>
            <w:r w:rsidRPr="001E2A6A">
              <w:rPr>
                <w:rFonts w:ascii="Arial" w:hAnsi="Arial" w:cs="Arial"/>
                <w:szCs w:val="22"/>
              </w:rPr>
              <w:t>Extension to provide new entrance</w:t>
            </w:r>
          </w:p>
          <w:p w:rsidR="00DF0F4C" w:rsidRPr="001E2A6A" w:rsidRDefault="00DF0F4C" w:rsidP="001E2A6A">
            <w:pPr>
              <w:rPr>
                <w:rFonts w:ascii="Arial" w:hAnsi="Arial" w:cs="Arial"/>
                <w:szCs w:val="22"/>
              </w:rPr>
            </w:pPr>
            <w:r w:rsidRPr="001E2A6A">
              <w:rPr>
                <w:rFonts w:ascii="Arial" w:hAnsi="Arial" w:cs="Arial"/>
                <w:szCs w:val="22"/>
              </w:rPr>
              <w:t>Ms Summers</w:t>
            </w:r>
          </w:p>
          <w:p w:rsidR="00DF0F4C" w:rsidRDefault="0047126A" w:rsidP="001E2A6A">
            <w:pPr>
              <w:rPr>
                <w:rFonts w:ascii="Arial" w:hAnsi="Arial" w:cs="Arial"/>
                <w:szCs w:val="22"/>
              </w:rPr>
            </w:pPr>
            <w:r>
              <w:rPr>
                <w:rFonts w:ascii="Arial" w:hAnsi="Arial" w:cs="Arial"/>
                <w:szCs w:val="22"/>
              </w:rPr>
              <w:t>Full Planning</w:t>
            </w:r>
          </w:p>
          <w:p w:rsidR="00401F9C" w:rsidRPr="001E2A6A" w:rsidRDefault="00401F9C" w:rsidP="001E2A6A">
            <w:pPr>
              <w:rPr>
                <w:rFonts w:ascii="Arial" w:hAnsi="Arial" w:cs="Arial"/>
                <w:szCs w:val="22"/>
              </w:rPr>
            </w:pPr>
          </w:p>
        </w:tc>
      </w:tr>
      <w:tr w:rsidR="00DF0F4C" w:rsidRPr="00061425" w:rsidTr="00686827">
        <w:tc>
          <w:tcPr>
            <w:tcW w:w="1101" w:type="dxa"/>
            <w:vMerge/>
          </w:tcPr>
          <w:p w:rsidR="00DF0F4C" w:rsidRDefault="00DF0F4C" w:rsidP="00061425">
            <w:pPr>
              <w:jc w:val="center"/>
              <w:rPr>
                <w:rFonts w:ascii="Arial" w:hAnsi="Arial" w:cs="Arial"/>
                <w:b/>
              </w:rPr>
            </w:pPr>
          </w:p>
        </w:tc>
        <w:tc>
          <w:tcPr>
            <w:tcW w:w="2409" w:type="dxa"/>
            <w:gridSpan w:val="4"/>
          </w:tcPr>
          <w:p w:rsidR="00DF0F4C" w:rsidRPr="0033280B" w:rsidRDefault="00DF0F4C" w:rsidP="0033280B">
            <w:pPr>
              <w:rPr>
                <w:rFonts w:ascii="Arial" w:hAnsi="Arial" w:cs="Arial"/>
                <w:b/>
                <w:u w:val="single"/>
              </w:rPr>
            </w:pPr>
            <w:r w:rsidRPr="0033280B">
              <w:rPr>
                <w:rFonts w:ascii="Arial" w:hAnsi="Arial" w:cs="Arial"/>
                <w:b/>
                <w:u w:val="single"/>
              </w:rPr>
              <w:t>RESOLVED</w:t>
            </w:r>
          </w:p>
        </w:tc>
        <w:tc>
          <w:tcPr>
            <w:tcW w:w="7088" w:type="dxa"/>
          </w:tcPr>
          <w:p w:rsidR="00780845" w:rsidRDefault="00DF0F4C" w:rsidP="001E2A6A">
            <w:pPr>
              <w:rPr>
                <w:rFonts w:ascii="Arial" w:hAnsi="Arial" w:cs="Arial"/>
              </w:rPr>
            </w:pPr>
            <w:r w:rsidRPr="001E2A6A">
              <w:rPr>
                <w:rFonts w:ascii="Arial" w:hAnsi="Arial" w:cs="Arial"/>
              </w:rPr>
              <w:t>The following response was sent to Cumbria County Council:</w:t>
            </w:r>
          </w:p>
          <w:p w:rsidR="00503F31" w:rsidRDefault="00503F31" w:rsidP="001E2A6A">
            <w:pPr>
              <w:rPr>
                <w:rFonts w:ascii="Arial" w:hAnsi="Arial" w:cs="Arial"/>
                <w:b/>
              </w:rPr>
            </w:pPr>
          </w:p>
          <w:p w:rsidR="00DF0F4C" w:rsidRDefault="00DF0F4C" w:rsidP="001E2A6A">
            <w:pPr>
              <w:rPr>
                <w:rFonts w:ascii="Arial" w:hAnsi="Arial" w:cs="Arial"/>
                <w:b/>
              </w:rPr>
            </w:pPr>
            <w:r w:rsidRPr="0069662C">
              <w:rPr>
                <w:rFonts w:ascii="Arial" w:hAnsi="Arial" w:cs="Arial"/>
                <w:b/>
              </w:rPr>
              <w:t>NO OBJECTION</w:t>
            </w:r>
          </w:p>
          <w:p w:rsidR="00503F31" w:rsidRPr="00401F9C" w:rsidRDefault="00503F31" w:rsidP="001E2A6A">
            <w:pPr>
              <w:rPr>
                <w:rFonts w:ascii="Arial" w:hAnsi="Arial" w:cs="Arial"/>
                <w:b/>
              </w:rPr>
            </w:pPr>
          </w:p>
        </w:tc>
      </w:tr>
      <w:tr w:rsidR="00DF0F4C" w:rsidRPr="00061425" w:rsidTr="00686827">
        <w:tc>
          <w:tcPr>
            <w:tcW w:w="1101" w:type="dxa"/>
            <w:vMerge/>
          </w:tcPr>
          <w:p w:rsidR="00DF0F4C" w:rsidRDefault="00DF0F4C" w:rsidP="00061425">
            <w:pPr>
              <w:jc w:val="center"/>
              <w:rPr>
                <w:rFonts w:ascii="Arial" w:hAnsi="Arial" w:cs="Arial"/>
                <w:b/>
              </w:rPr>
            </w:pPr>
          </w:p>
        </w:tc>
        <w:tc>
          <w:tcPr>
            <w:tcW w:w="2409" w:type="dxa"/>
            <w:gridSpan w:val="4"/>
          </w:tcPr>
          <w:p w:rsidR="00DF0F4C" w:rsidRPr="006905BC" w:rsidRDefault="00DF0F4C" w:rsidP="00B17978">
            <w:pPr>
              <w:rPr>
                <w:rFonts w:ascii="Arial" w:hAnsi="Arial" w:cs="Arial"/>
                <w:szCs w:val="22"/>
              </w:rPr>
            </w:pPr>
            <w:r>
              <w:rPr>
                <w:rFonts w:ascii="Arial" w:hAnsi="Arial" w:cs="Arial"/>
                <w:szCs w:val="22"/>
              </w:rPr>
              <w:t>SL/2014/0516</w:t>
            </w:r>
          </w:p>
          <w:p w:rsidR="00DF0F4C" w:rsidRPr="00330D9B" w:rsidRDefault="00DF0F4C" w:rsidP="0033280B">
            <w:pPr>
              <w:pStyle w:val="ListParagraph"/>
              <w:rPr>
                <w:rFonts w:ascii="Arial" w:hAnsi="Arial" w:cs="Arial"/>
              </w:rPr>
            </w:pPr>
          </w:p>
        </w:tc>
        <w:tc>
          <w:tcPr>
            <w:tcW w:w="7088" w:type="dxa"/>
          </w:tcPr>
          <w:p w:rsidR="00DF0F4C" w:rsidRDefault="00DF0F4C" w:rsidP="00B17978">
            <w:pPr>
              <w:rPr>
                <w:rFonts w:ascii="Arial" w:hAnsi="Arial" w:cs="Arial"/>
              </w:rPr>
            </w:pPr>
            <w:r>
              <w:rPr>
                <w:rFonts w:ascii="Arial" w:hAnsi="Arial" w:cs="Arial"/>
              </w:rPr>
              <w:t>Grange over Sands Golf Club, Meathop Road</w:t>
            </w:r>
          </w:p>
          <w:p w:rsidR="00DF0F4C" w:rsidRDefault="00DF0F4C" w:rsidP="00B17978">
            <w:pPr>
              <w:rPr>
                <w:rFonts w:ascii="Arial" w:hAnsi="Arial" w:cs="Arial"/>
              </w:rPr>
            </w:pPr>
            <w:r>
              <w:rPr>
                <w:rFonts w:ascii="Arial" w:hAnsi="Arial" w:cs="Arial"/>
              </w:rPr>
              <w:t>Siting of 6 holiday chalets on stone hard standing, laying of slate drive and parking, plus installation of wastewater treatment plant and outfall pipe.</w:t>
            </w:r>
          </w:p>
          <w:p w:rsidR="00DF0F4C" w:rsidRDefault="00503F31" w:rsidP="00B17978">
            <w:pPr>
              <w:rPr>
                <w:rFonts w:ascii="Arial" w:hAnsi="Arial" w:cs="Arial"/>
              </w:rPr>
            </w:pPr>
            <w:r>
              <w:rPr>
                <w:rFonts w:ascii="Arial" w:hAnsi="Arial" w:cs="Arial"/>
              </w:rPr>
              <w:t xml:space="preserve">Mr </w:t>
            </w:r>
            <w:r w:rsidR="00DF0F4C">
              <w:rPr>
                <w:rFonts w:ascii="Arial" w:hAnsi="Arial" w:cs="Arial"/>
              </w:rPr>
              <w:t>Bolton</w:t>
            </w:r>
          </w:p>
          <w:p w:rsidR="00DF0F4C" w:rsidRDefault="00DF0F4C" w:rsidP="00B17978">
            <w:pPr>
              <w:rPr>
                <w:rFonts w:ascii="Arial" w:hAnsi="Arial" w:cs="Arial"/>
              </w:rPr>
            </w:pPr>
            <w:r>
              <w:rPr>
                <w:rFonts w:ascii="Arial" w:hAnsi="Arial" w:cs="Arial"/>
              </w:rPr>
              <w:t>Outline Planning</w:t>
            </w:r>
          </w:p>
          <w:p w:rsidR="00DF0F4C" w:rsidRPr="00B17978" w:rsidRDefault="00DF0F4C" w:rsidP="00B17978">
            <w:pPr>
              <w:rPr>
                <w:rFonts w:ascii="Arial" w:hAnsi="Arial" w:cs="Arial"/>
              </w:rPr>
            </w:pPr>
          </w:p>
        </w:tc>
      </w:tr>
      <w:tr w:rsidR="00DF0F4C" w:rsidRPr="00061425" w:rsidTr="00686827">
        <w:tc>
          <w:tcPr>
            <w:tcW w:w="1101" w:type="dxa"/>
            <w:vMerge/>
          </w:tcPr>
          <w:p w:rsidR="00DF0F4C" w:rsidRDefault="00DF0F4C" w:rsidP="00061425">
            <w:pPr>
              <w:jc w:val="center"/>
              <w:rPr>
                <w:rFonts w:ascii="Arial" w:hAnsi="Arial" w:cs="Arial"/>
                <w:b/>
              </w:rPr>
            </w:pPr>
          </w:p>
        </w:tc>
        <w:tc>
          <w:tcPr>
            <w:tcW w:w="2409" w:type="dxa"/>
            <w:gridSpan w:val="4"/>
          </w:tcPr>
          <w:p w:rsidR="00DF0F4C" w:rsidRPr="0033280B" w:rsidRDefault="00DF0F4C" w:rsidP="0033280B">
            <w:pPr>
              <w:rPr>
                <w:rFonts w:ascii="Arial" w:hAnsi="Arial" w:cs="Arial"/>
                <w:b/>
                <w:u w:val="single"/>
              </w:rPr>
            </w:pPr>
            <w:r w:rsidRPr="0033280B">
              <w:rPr>
                <w:rFonts w:ascii="Arial" w:hAnsi="Arial" w:cs="Arial"/>
                <w:b/>
                <w:u w:val="single"/>
              </w:rPr>
              <w:t>RESOLVED</w:t>
            </w:r>
          </w:p>
        </w:tc>
        <w:tc>
          <w:tcPr>
            <w:tcW w:w="7088" w:type="dxa"/>
          </w:tcPr>
          <w:p w:rsidR="00DF0F4C" w:rsidRDefault="00DF0F4C" w:rsidP="00516DBC">
            <w:pPr>
              <w:rPr>
                <w:rFonts w:ascii="Arial" w:hAnsi="Arial" w:cs="Arial"/>
                <w:b/>
              </w:rPr>
            </w:pPr>
            <w:r w:rsidRPr="0069662C">
              <w:rPr>
                <w:rFonts w:ascii="Arial" w:hAnsi="Arial" w:cs="Arial"/>
                <w:b/>
              </w:rPr>
              <w:t>OBJECTION</w:t>
            </w:r>
          </w:p>
          <w:p w:rsidR="00B409C7" w:rsidRPr="00B409C7" w:rsidRDefault="00B409C7" w:rsidP="00516DBC">
            <w:pPr>
              <w:rPr>
                <w:rFonts w:ascii="Arial" w:hAnsi="Arial" w:cs="Arial"/>
                <w:b/>
              </w:rPr>
            </w:pPr>
          </w:p>
          <w:p w:rsidR="00DF0F4C" w:rsidRPr="0069662C" w:rsidRDefault="00DF0F4C" w:rsidP="00516DBC">
            <w:pPr>
              <w:rPr>
                <w:rFonts w:ascii="Arial" w:hAnsi="Arial" w:cs="Arial"/>
                <w:lang w:eastAsia="en-GB"/>
              </w:rPr>
            </w:pPr>
            <w:r w:rsidRPr="0069662C">
              <w:rPr>
                <w:rFonts w:ascii="Arial" w:hAnsi="Arial" w:cs="Arial"/>
                <w:lang w:eastAsia="en-GB"/>
              </w:rPr>
              <w:t>This Council objects on the following grounds</w:t>
            </w:r>
          </w:p>
          <w:p w:rsidR="00DF0F4C" w:rsidRPr="0069662C" w:rsidRDefault="00DF0F4C" w:rsidP="00516DBC">
            <w:pPr>
              <w:rPr>
                <w:rFonts w:ascii="Arial" w:hAnsi="Arial" w:cs="Arial"/>
                <w:lang w:eastAsia="en-GB"/>
              </w:rPr>
            </w:pPr>
          </w:p>
          <w:p w:rsidR="00DF0F4C" w:rsidRPr="0069662C" w:rsidRDefault="00DF0F4C" w:rsidP="00516DBC">
            <w:pPr>
              <w:pStyle w:val="ListParagraph"/>
              <w:numPr>
                <w:ilvl w:val="0"/>
                <w:numId w:val="38"/>
              </w:numPr>
              <w:contextualSpacing w:val="0"/>
              <w:rPr>
                <w:rFonts w:ascii="Arial" w:hAnsi="Arial" w:cs="Arial"/>
                <w:lang w:eastAsia="en-GB"/>
              </w:rPr>
            </w:pPr>
            <w:r w:rsidRPr="0069662C">
              <w:rPr>
                <w:rFonts w:ascii="Arial" w:hAnsi="Arial" w:cs="Arial"/>
                <w:lang w:eastAsia="en-GB"/>
              </w:rPr>
              <w:t>Access/Highways – access to the development is at a “difficult” junction joining Meathop Road with Lindale Road</w:t>
            </w:r>
          </w:p>
          <w:p w:rsidR="00DF0F4C" w:rsidRPr="0069662C" w:rsidRDefault="00DF0F4C" w:rsidP="00516DBC">
            <w:pPr>
              <w:pStyle w:val="ListParagraph"/>
              <w:numPr>
                <w:ilvl w:val="0"/>
                <w:numId w:val="38"/>
              </w:numPr>
              <w:contextualSpacing w:val="0"/>
              <w:rPr>
                <w:rFonts w:ascii="Arial" w:hAnsi="Arial" w:cs="Arial"/>
                <w:lang w:eastAsia="en-GB"/>
              </w:rPr>
            </w:pPr>
            <w:r>
              <w:rPr>
                <w:rFonts w:ascii="Arial" w:hAnsi="Arial" w:cs="Arial"/>
                <w:lang w:eastAsia="en-GB"/>
              </w:rPr>
              <w:t>Flooding/Drain</w:t>
            </w:r>
            <w:r w:rsidRPr="0069662C">
              <w:rPr>
                <w:rFonts w:ascii="Arial" w:hAnsi="Arial" w:cs="Arial"/>
                <w:lang w:eastAsia="en-GB"/>
              </w:rPr>
              <w:t>a</w:t>
            </w:r>
            <w:r>
              <w:rPr>
                <w:rFonts w:ascii="Arial" w:hAnsi="Arial" w:cs="Arial"/>
                <w:lang w:eastAsia="en-GB"/>
              </w:rPr>
              <w:t>g</w:t>
            </w:r>
            <w:r w:rsidRPr="0069662C">
              <w:rPr>
                <w:rFonts w:ascii="Arial" w:hAnsi="Arial" w:cs="Arial"/>
                <w:lang w:eastAsia="en-GB"/>
              </w:rPr>
              <w:t xml:space="preserve">e – the development will be sited on a known flood plain. A Natural England assessment is required. For waste </w:t>
            </w:r>
            <w:r>
              <w:rPr>
                <w:rFonts w:ascii="Arial" w:hAnsi="Arial" w:cs="Arial"/>
                <w:lang w:eastAsia="en-GB"/>
              </w:rPr>
              <w:t>water there is no clear explana</w:t>
            </w:r>
            <w:r w:rsidRPr="0069662C">
              <w:rPr>
                <w:rFonts w:ascii="Arial" w:hAnsi="Arial" w:cs="Arial"/>
                <w:lang w:eastAsia="en-GB"/>
              </w:rPr>
              <w:t>tion as to where the was</w:t>
            </w:r>
            <w:r>
              <w:rPr>
                <w:rFonts w:ascii="Arial" w:hAnsi="Arial" w:cs="Arial"/>
                <w:lang w:eastAsia="en-GB"/>
              </w:rPr>
              <w:t>te water outlet will disperse. There appears to be no poll</w:t>
            </w:r>
            <w:r w:rsidRPr="0069662C">
              <w:rPr>
                <w:rFonts w:ascii="Arial" w:hAnsi="Arial" w:cs="Arial"/>
                <w:lang w:eastAsia="en-GB"/>
              </w:rPr>
              <w:t>u</w:t>
            </w:r>
            <w:r>
              <w:rPr>
                <w:rFonts w:ascii="Arial" w:hAnsi="Arial" w:cs="Arial"/>
                <w:lang w:eastAsia="en-GB"/>
              </w:rPr>
              <w:t>t</w:t>
            </w:r>
            <w:r w:rsidRPr="0069662C">
              <w:rPr>
                <w:rFonts w:ascii="Arial" w:hAnsi="Arial" w:cs="Arial"/>
                <w:lang w:eastAsia="en-GB"/>
              </w:rPr>
              <w:t xml:space="preserve">ion </w:t>
            </w:r>
            <w:r>
              <w:rPr>
                <w:rFonts w:ascii="Arial" w:hAnsi="Arial" w:cs="Arial"/>
                <w:lang w:eastAsia="en-GB"/>
              </w:rPr>
              <w:t>traps for the permeable paving </w:t>
            </w:r>
            <w:r w:rsidRPr="0069662C">
              <w:rPr>
                <w:rFonts w:ascii="Arial" w:hAnsi="Arial" w:cs="Arial"/>
                <w:lang w:eastAsia="en-GB"/>
              </w:rPr>
              <w:t>to ab</w:t>
            </w:r>
            <w:r>
              <w:rPr>
                <w:rFonts w:ascii="Arial" w:hAnsi="Arial" w:cs="Arial"/>
                <w:lang w:eastAsia="en-GB"/>
              </w:rPr>
              <w:t>so</w:t>
            </w:r>
            <w:r w:rsidRPr="0069662C">
              <w:rPr>
                <w:rFonts w:ascii="Arial" w:hAnsi="Arial" w:cs="Arial"/>
                <w:lang w:eastAsia="en-GB"/>
              </w:rPr>
              <w:t>rb fuel from parked vehicles.</w:t>
            </w:r>
          </w:p>
          <w:p w:rsidR="00DF0F4C" w:rsidRPr="0069662C" w:rsidRDefault="00DF0F4C" w:rsidP="00516DBC">
            <w:pPr>
              <w:pStyle w:val="ListParagraph"/>
              <w:rPr>
                <w:rFonts w:ascii="Arial" w:hAnsi="Arial" w:cs="Arial"/>
                <w:lang w:eastAsia="en-GB"/>
              </w:rPr>
            </w:pPr>
            <w:r w:rsidRPr="0069662C">
              <w:rPr>
                <w:rFonts w:ascii="Arial" w:hAnsi="Arial" w:cs="Arial"/>
                <w:lang w:eastAsia="en-GB"/>
              </w:rPr>
              <w:t>Council has concern about discharge into the Bay as water from the open drain must end up in the Bay.</w:t>
            </w:r>
          </w:p>
          <w:p w:rsidR="00DF0F4C" w:rsidRPr="0069662C" w:rsidRDefault="00DF0F4C" w:rsidP="00516DBC">
            <w:pPr>
              <w:pStyle w:val="ListParagraph"/>
              <w:rPr>
                <w:rFonts w:ascii="Arial" w:hAnsi="Arial" w:cs="Arial"/>
                <w:lang w:eastAsia="en-GB"/>
              </w:rPr>
            </w:pPr>
            <w:r w:rsidRPr="0069662C">
              <w:rPr>
                <w:rFonts w:ascii="Arial" w:hAnsi="Arial" w:cs="Arial"/>
                <w:lang w:eastAsia="en-GB"/>
              </w:rPr>
              <w:t>There are issues currently in that area with regard local flooding: Winster River backing up and flooding Meathop Road</w:t>
            </w:r>
            <w:r>
              <w:rPr>
                <w:rFonts w:ascii="Arial" w:hAnsi="Arial" w:cs="Arial"/>
                <w:lang w:eastAsia="en-GB"/>
              </w:rPr>
              <w:t>.</w:t>
            </w:r>
          </w:p>
          <w:p w:rsidR="00DF0F4C" w:rsidRPr="00940000" w:rsidRDefault="00DF0F4C" w:rsidP="00516DBC">
            <w:pPr>
              <w:rPr>
                <w:rFonts w:ascii="Arial" w:hAnsi="Arial" w:cs="Arial"/>
              </w:rPr>
            </w:pPr>
          </w:p>
        </w:tc>
      </w:tr>
      <w:tr w:rsidR="00DF0F4C" w:rsidRPr="00061425" w:rsidTr="00686827">
        <w:tc>
          <w:tcPr>
            <w:tcW w:w="1101" w:type="dxa"/>
            <w:vMerge/>
          </w:tcPr>
          <w:p w:rsidR="00DF0F4C" w:rsidRDefault="00DF0F4C" w:rsidP="00061425">
            <w:pPr>
              <w:jc w:val="center"/>
              <w:rPr>
                <w:rFonts w:ascii="Arial" w:hAnsi="Arial" w:cs="Arial"/>
                <w:b/>
              </w:rPr>
            </w:pPr>
          </w:p>
        </w:tc>
        <w:tc>
          <w:tcPr>
            <w:tcW w:w="2409" w:type="dxa"/>
            <w:gridSpan w:val="4"/>
          </w:tcPr>
          <w:p w:rsidR="00DF0F4C" w:rsidRPr="006905BC" w:rsidRDefault="00DF0F4C" w:rsidP="00B17978">
            <w:pPr>
              <w:rPr>
                <w:rFonts w:ascii="Arial" w:hAnsi="Arial" w:cs="Arial"/>
                <w:szCs w:val="22"/>
              </w:rPr>
            </w:pPr>
            <w:r>
              <w:rPr>
                <w:rFonts w:ascii="Arial" w:hAnsi="Arial" w:cs="Arial"/>
                <w:szCs w:val="22"/>
              </w:rPr>
              <w:t>SL/2014/0009</w:t>
            </w:r>
          </w:p>
          <w:p w:rsidR="00DF0F4C" w:rsidRPr="00330D9B" w:rsidRDefault="00DF0F4C" w:rsidP="0033280B">
            <w:pPr>
              <w:pStyle w:val="ListParagraph"/>
              <w:rPr>
                <w:rFonts w:ascii="Arial" w:hAnsi="Arial" w:cs="Arial"/>
              </w:rPr>
            </w:pPr>
          </w:p>
        </w:tc>
        <w:tc>
          <w:tcPr>
            <w:tcW w:w="7088" w:type="dxa"/>
          </w:tcPr>
          <w:p w:rsidR="00DF0F4C" w:rsidRDefault="00DF0F4C" w:rsidP="00B17978">
            <w:pPr>
              <w:rPr>
                <w:rFonts w:ascii="Arial" w:hAnsi="Arial" w:cs="Arial"/>
              </w:rPr>
            </w:pPr>
            <w:r>
              <w:rPr>
                <w:rFonts w:ascii="Arial" w:hAnsi="Arial" w:cs="Arial"/>
              </w:rPr>
              <w:t>Station House, Station Square</w:t>
            </w:r>
          </w:p>
          <w:p w:rsidR="00DF0F4C" w:rsidRDefault="00DF0F4C" w:rsidP="00B17978">
            <w:pPr>
              <w:rPr>
                <w:rFonts w:ascii="Arial" w:hAnsi="Arial" w:cs="Arial"/>
              </w:rPr>
            </w:pPr>
            <w:r>
              <w:rPr>
                <w:rFonts w:ascii="Arial" w:hAnsi="Arial" w:cs="Arial"/>
              </w:rPr>
              <w:t>Removal of quarry tiles to move pipes and re-lay floor with concrete.</w:t>
            </w:r>
          </w:p>
          <w:p w:rsidR="00DF0F4C" w:rsidRDefault="00DF0F4C" w:rsidP="00B17978">
            <w:pPr>
              <w:rPr>
                <w:rFonts w:ascii="Arial" w:hAnsi="Arial" w:cs="Arial"/>
              </w:rPr>
            </w:pPr>
            <w:r>
              <w:rPr>
                <w:rFonts w:ascii="Arial" w:hAnsi="Arial" w:cs="Arial"/>
              </w:rPr>
              <w:t>Mr Paul Walmsley</w:t>
            </w:r>
          </w:p>
          <w:p w:rsidR="00DF0F4C" w:rsidRDefault="00DF0F4C" w:rsidP="00B17978">
            <w:pPr>
              <w:rPr>
                <w:rFonts w:ascii="Arial" w:hAnsi="Arial" w:cs="Arial"/>
              </w:rPr>
            </w:pPr>
            <w:r>
              <w:rPr>
                <w:rFonts w:ascii="Arial" w:hAnsi="Arial" w:cs="Arial"/>
              </w:rPr>
              <w:t>Listed Building</w:t>
            </w:r>
          </w:p>
          <w:p w:rsidR="00DF0F4C" w:rsidRPr="00B17978" w:rsidRDefault="00DF0F4C" w:rsidP="00B17978">
            <w:pPr>
              <w:rPr>
                <w:rFonts w:ascii="Arial" w:hAnsi="Arial" w:cs="Arial"/>
              </w:rPr>
            </w:pPr>
          </w:p>
        </w:tc>
      </w:tr>
      <w:tr w:rsidR="00DF0F4C" w:rsidRPr="00061425" w:rsidTr="00686827">
        <w:tc>
          <w:tcPr>
            <w:tcW w:w="1101" w:type="dxa"/>
            <w:vMerge/>
          </w:tcPr>
          <w:p w:rsidR="00DF0F4C" w:rsidRDefault="00DF0F4C" w:rsidP="00061425">
            <w:pPr>
              <w:jc w:val="center"/>
              <w:rPr>
                <w:rFonts w:ascii="Arial" w:hAnsi="Arial" w:cs="Arial"/>
                <w:b/>
              </w:rPr>
            </w:pPr>
          </w:p>
        </w:tc>
        <w:tc>
          <w:tcPr>
            <w:tcW w:w="2409" w:type="dxa"/>
            <w:gridSpan w:val="4"/>
          </w:tcPr>
          <w:p w:rsidR="00DF0F4C" w:rsidRDefault="00DF0F4C" w:rsidP="00C8228D">
            <w:pPr>
              <w:rPr>
                <w:rFonts w:ascii="Arial" w:hAnsi="Arial" w:cs="Arial"/>
                <w:b/>
                <w:u w:val="single"/>
              </w:rPr>
            </w:pPr>
            <w:r w:rsidRPr="0033280B">
              <w:rPr>
                <w:rFonts w:ascii="Arial" w:hAnsi="Arial" w:cs="Arial"/>
                <w:b/>
                <w:u w:val="single"/>
              </w:rPr>
              <w:t>RESOLVED</w:t>
            </w:r>
          </w:p>
          <w:p w:rsidR="00DF0F4C" w:rsidRDefault="00DF0F4C" w:rsidP="00C8228D">
            <w:pPr>
              <w:rPr>
                <w:rFonts w:ascii="Arial" w:hAnsi="Arial" w:cs="Arial"/>
                <w:b/>
                <w:u w:val="single"/>
              </w:rPr>
            </w:pPr>
          </w:p>
          <w:p w:rsidR="00DF0F4C" w:rsidRDefault="00DF0F4C" w:rsidP="00B17978">
            <w:pPr>
              <w:rPr>
                <w:rFonts w:ascii="Arial" w:hAnsi="Arial" w:cs="Arial"/>
                <w:szCs w:val="22"/>
              </w:rPr>
            </w:pPr>
          </w:p>
        </w:tc>
        <w:tc>
          <w:tcPr>
            <w:tcW w:w="7088" w:type="dxa"/>
          </w:tcPr>
          <w:p w:rsidR="00DF0F4C" w:rsidRDefault="00DF0F4C" w:rsidP="00AF6245">
            <w:pPr>
              <w:rPr>
                <w:rFonts w:ascii="Arial" w:hAnsi="Arial" w:cs="Arial"/>
                <w:b/>
              </w:rPr>
            </w:pPr>
            <w:r w:rsidRPr="0069662C">
              <w:rPr>
                <w:rFonts w:ascii="Arial" w:hAnsi="Arial" w:cs="Arial"/>
                <w:b/>
              </w:rPr>
              <w:t>OBJECTION</w:t>
            </w:r>
          </w:p>
          <w:p w:rsidR="00B409C7" w:rsidRPr="00B409C7" w:rsidRDefault="00B409C7" w:rsidP="00AF6245">
            <w:pPr>
              <w:rPr>
                <w:rFonts w:ascii="Arial" w:hAnsi="Arial" w:cs="Arial"/>
                <w:b/>
              </w:rPr>
            </w:pPr>
          </w:p>
          <w:p w:rsidR="00DF0F4C" w:rsidRDefault="00DF0F4C" w:rsidP="00AF6245">
            <w:pPr>
              <w:rPr>
                <w:rFonts w:ascii="Arial" w:hAnsi="Arial" w:cs="Arial"/>
              </w:rPr>
            </w:pPr>
            <w:r w:rsidRPr="0069662C">
              <w:rPr>
                <w:rFonts w:ascii="Arial" w:hAnsi="Arial" w:cs="Arial"/>
              </w:rPr>
              <w:t>The planning officer has suggested alternatives to concreting the floor which this Council supports.</w:t>
            </w:r>
          </w:p>
          <w:p w:rsidR="00DF0F4C" w:rsidRDefault="00DF0F4C" w:rsidP="00AF6245">
            <w:pPr>
              <w:rPr>
                <w:rFonts w:ascii="Arial" w:hAnsi="Arial" w:cs="Arial"/>
              </w:rPr>
            </w:pPr>
          </w:p>
        </w:tc>
      </w:tr>
      <w:tr w:rsidR="00DF0F4C" w:rsidRPr="00061425" w:rsidTr="00686827">
        <w:tc>
          <w:tcPr>
            <w:tcW w:w="1101" w:type="dxa"/>
            <w:vMerge/>
          </w:tcPr>
          <w:p w:rsidR="00DF0F4C" w:rsidRDefault="00DF0F4C" w:rsidP="00061425">
            <w:pPr>
              <w:jc w:val="center"/>
              <w:rPr>
                <w:rFonts w:ascii="Arial" w:hAnsi="Arial" w:cs="Arial"/>
                <w:b/>
              </w:rPr>
            </w:pPr>
          </w:p>
        </w:tc>
        <w:tc>
          <w:tcPr>
            <w:tcW w:w="2409" w:type="dxa"/>
            <w:gridSpan w:val="4"/>
          </w:tcPr>
          <w:p w:rsidR="00DF0F4C" w:rsidRPr="006905BC" w:rsidRDefault="00DF0F4C" w:rsidP="00E46FF2">
            <w:pPr>
              <w:rPr>
                <w:rFonts w:ascii="Arial" w:hAnsi="Arial" w:cs="Arial"/>
                <w:szCs w:val="22"/>
              </w:rPr>
            </w:pPr>
            <w:r>
              <w:rPr>
                <w:rFonts w:ascii="Arial" w:hAnsi="Arial" w:cs="Arial"/>
                <w:szCs w:val="22"/>
              </w:rPr>
              <w:t>SL/2014/0549</w:t>
            </w:r>
          </w:p>
          <w:p w:rsidR="00DF0F4C" w:rsidRPr="00330D9B" w:rsidRDefault="00DF0F4C" w:rsidP="00E46FF2">
            <w:pPr>
              <w:pStyle w:val="ListParagraph"/>
              <w:rPr>
                <w:rFonts w:ascii="Arial" w:hAnsi="Arial" w:cs="Arial"/>
              </w:rPr>
            </w:pPr>
          </w:p>
        </w:tc>
        <w:tc>
          <w:tcPr>
            <w:tcW w:w="7088" w:type="dxa"/>
          </w:tcPr>
          <w:p w:rsidR="00DF0F4C" w:rsidRDefault="00C1524A" w:rsidP="00E46FF2">
            <w:pPr>
              <w:rPr>
                <w:rFonts w:ascii="Arial" w:hAnsi="Arial" w:cs="Arial"/>
              </w:rPr>
            </w:pPr>
            <w:r>
              <w:rPr>
                <w:rFonts w:ascii="Arial" w:hAnsi="Arial" w:cs="Arial"/>
              </w:rPr>
              <w:t xml:space="preserve">Grange Hotel, </w:t>
            </w:r>
            <w:r w:rsidR="00DF0F4C">
              <w:rPr>
                <w:rFonts w:ascii="Arial" w:hAnsi="Arial" w:cs="Arial"/>
              </w:rPr>
              <w:t>Station Square</w:t>
            </w:r>
          </w:p>
          <w:p w:rsidR="00DF0F4C" w:rsidRDefault="00DF0F4C" w:rsidP="00E46FF2">
            <w:pPr>
              <w:rPr>
                <w:rFonts w:ascii="Arial" w:hAnsi="Arial" w:cs="Arial"/>
              </w:rPr>
            </w:pPr>
            <w:r>
              <w:rPr>
                <w:rFonts w:ascii="Arial" w:hAnsi="Arial" w:cs="Arial"/>
              </w:rPr>
              <w:t>Conversion of roof space into bedroom accommodation.</w:t>
            </w:r>
          </w:p>
          <w:p w:rsidR="00DF0F4C" w:rsidRDefault="00DF0F4C" w:rsidP="00E46FF2">
            <w:pPr>
              <w:rPr>
                <w:rFonts w:ascii="Arial" w:hAnsi="Arial" w:cs="Arial"/>
              </w:rPr>
            </w:pPr>
            <w:r>
              <w:rPr>
                <w:rFonts w:ascii="Arial" w:hAnsi="Arial" w:cs="Arial"/>
              </w:rPr>
              <w:t>Mr and Mrs Rushton</w:t>
            </w:r>
          </w:p>
          <w:p w:rsidR="00DF0F4C" w:rsidRDefault="00DF0F4C" w:rsidP="00E46FF2">
            <w:pPr>
              <w:rPr>
                <w:rFonts w:ascii="Arial" w:hAnsi="Arial" w:cs="Arial"/>
              </w:rPr>
            </w:pPr>
            <w:r>
              <w:rPr>
                <w:rFonts w:ascii="Arial" w:hAnsi="Arial" w:cs="Arial"/>
              </w:rPr>
              <w:t>Full Planning</w:t>
            </w:r>
          </w:p>
          <w:p w:rsidR="00DF0F4C" w:rsidRPr="00B17978" w:rsidRDefault="00DF0F4C" w:rsidP="00E46FF2">
            <w:pPr>
              <w:rPr>
                <w:rFonts w:ascii="Arial" w:hAnsi="Arial" w:cs="Arial"/>
              </w:rPr>
            </w:pPr>
          </w:p>
        </w:tc>
      </w:tr>
      <w:tr w:rsidR="00DF0F4C" w:rsidRPr="00061425" w:rsidTr="00686827">
        <w:tc>
          <w:tcPr>
            <w:tcW w:w="1101" w:type="dxa"/>
            <w:vMerge/>
          </w:tcPr>
          <w:p w:rsidR="00DF0F4C" w:rsidRDefault="00DF0F4C" w:rsidP="00061425">
            <w:pPr>
              <w:jc w:val="center"/>
              <w:rPr>
                <w:rFonts w:ascii="Arial" w:hAnsi="Arial" w:cs="Arial"/>
                <w:b/>
              </w:rPr>
            </w:pPr>
          </w:p>
        </w:tc>
        <w:tc>
          <w:tcPr>
            <w:tcW w:w="2409" w:type="dxa"/>
            <w:gridSpan w:val="4"/>
          </w:tcPr>
          <w:p w:rsidR="00DF0F4C" w:rsidRDefault="00DF0F4C" w:rsidP="0033280B">
            <w:pPr>
              <w:rPr>
                <w:rFonts w:ascii="Arial" w:hAnsi="Arial" w:cs="Arial"/>
                <w:b/>
                <w:u w:val="single"/>
              </w:rPr>
            </w:pPr>
            <w:r w:rsidRPr="0033280B">
              <w:rPr>
                <w:rFonts w:ascii="Arial" w:hAnsi="Arial" w:cs="Arial"/>
                <w:b/>
                <w:u w:val="single"/>
              </w:rPr>
              <w:t>RESOLVED</w:t>
            </w:r>
          </w:p>
          <w:p w:rsidR="00DF0F4C" w:rsidRDefault="00DF0F4C" w:rsidP="0033280B">
            <w:pPr>
              <w:rPr>
                <w:rFonts w:ascii="Arial" w:hAnsi="Arial" w:cs="Arial"/>
                <w:b/>
                <w:u w:val="single"/>
              </w:rPr>
            </w:pPr>
          </w:p>
          <w:p w:rsidR="00DF0F4C" w:rsidRPr="0033280B" w:rsidRDefault="00DF0F4C" w:rsidP="0033280B">
            <w:pPr>
              <w:rPr>
                <w:rFonts w:ascii="Arial" w:hAnsi="Arial" w:cs="Arial"/>
                <w:b/>
                <w:u w:val="single"/>
              </w:rPr>
            </w:pPr>
          </w:p>
        </w:tc>
        <w:tc>
          <w:tcPr>
            <w:tcW w:w="7088" w:type="dxa"/>
          </w:tcPr>
          <w:p w:rsidR="00DF0F4C" w:rsidRDefault="00DF0F4C" w:rsidP="00B409C7">
            <w:pPr>
              <w:rPr>
                <w:rFonts w:ascii="Arial" w:hAnsi="Arial" w:cs="Arial"/>
                <w:b/>
              </w:rPr>
            </w:pPr>
            <w:r w:rsidRPr="00DF0F4C">
              <w:rPr>
                <w:rFonts w:ascii="Arial" w:hAnsi="Arial" w:cs="Arial"/>
                <w:b/>
              </w:rPr>
              <w:t>NO OBJECTION</w:t>
            </w:r>
          </w:p>
          <w:p w:rsidR="00B409C7" w:rsidRPr="00B409C7" w:rsidRDefault="00B409C7" w:rsidP="00B409C7">
            <w:pPr>
              <w:rPr>
                <w:rFonts w:ascii="Arial" w:hAnsi="Arial" w:cs="Arial"/>
                <w:b/>
              </w:rPr>
            </w:pPr>
          </w:p>
          <w:p w:rsidR="00DF0F4C" w:rsidRDefault="00DF0F4C" w:rsidP="00542E42">
            <w:pPr>
              <w:rPr>
                <w:rFonts w:ascii="Arial" w:hAnsi="Arial" w:cs="Arial"/>
              </w:rPr>
            </w:pPr>
            <w:r w:rsidRPr="00542E42">
              <w:rPr>
                <w:rFonts w:ascii="Arial" w:hAnsi="Arial" w:cs="Arial"/>
              </w:rPr>
              <w:t>Concerned about scale of the new windows</w:t>
            </w:r>
          </w:p>
          <w:p w:rsidR="00503F31" w:rsidRDefault="00503F31" w:rsidP="00542E42">
            <w:pPr>
              <w:rPr>
                <w:rFonts w:ascii="Arial" w:hAnsi="Arial" w:cs="Arial"/>
              </w:rPr>
            </w:pPr>
          </w:p>
          <w:p w:rsidR="00503F31" w:rsidRDefault="00503F31" w:rsidP="00542E42">
            <w:pPr>
              <w:rPr>
                <w:rFonts w:ascii="Arial" w:hAnsi="Arial" w:cs="Arial"/>
              </w:rPr>
            </w:pPr>
          </w:p>
          <w:p w:rsidR="00503F31" w:rsidRDefault="00503F31" w:rsidP="00542E42">
            <w:pPr>
              <w:rPr>
                <w:rFonts w:ascii="Arial" w:hAnsi="Arial" w:cs="Arial"/>
              </w:rPr>
            </w:pPr>
          </w:p>
          <w:p w:rsidR="00503F31" w:rsidRPr="00542E42" w:rsidRDefault="00503F31" w:rsidP="00542E42">
            <w:pPr>
              <w:rPr>
                <w:rFonts w:ascii="Arial" w:hAnsi="Arial" w:cs="Arial"/>
              </w:rPr>
            </w:pPr>
          </w:p>
          <w:p w:rsidR="00DF0F4C" w:rsidRPr="00542E42" w:rsidRDefault="00DF0F4C" w:rsidP="00542E42">
            <w:pPr>
              <w:rPr>
                <w:rFonts w:ascii="Arial" w:hAnsi="Arial" w:cs="Arial"/>
              </w:rPr>
            </w:pPr>
          </w:p>
        </w:tc>
      </w:tr>
      <w:tr w:rsidR="00503F31" w:rsidRPr="00061425" w:rsidTr="00686827">
        <w:tc>
          <w:tcPr>
            <w:tcW w:w="1101" w:type="dxa"/>
            <w:vMerge/>
          </w:tcPr>
          <w:p w:rsidR="00503F31" w:rsidRDefault="00503F31" w:rsidP="00061425">
            <w:pPr>
              <w:jc w:val="center"/>
              <w:rPr>
                <w:rFonts w:ascii="Arial" w:hAnsi="Arial" w:cs="Arial"/>
                <w:b/>
              </w:rPr>
            </w:pPr>
          </w:p>
        </w:tc>
        <w:tc>
          <w:tcPr>
            <w:tcW w:w="2409" w:type="dxa"/>
            <w:gridSpan w:val="4"/>
            <w:shd w:val="clear" w:color="auto" w:fill="D9D9D9" w:themeFill="background1" w:themeFillShade="D9"/>
          </w:tcPr>
          <w:p w:rsidR="00503F31" w:rsidRPr="00503F31" w:rsidRDefault="00503F31" w:rsidP="00503F31">
            <w:pPr>
              <w:rPr>
                <w:rFonts w:ascii="Arial" w:hAnsi="Arial" w:cs="Arial"/>
                <w:b/>
              </w:rPr>
            </w:pPr>
            <w:r w:rsidRPr="00503F31">
              <w:rPr>
                <w:rFonts w:ascii="Arial" w:hAnsi="Arial" w:cs="Arial"/>
                <w:b/>
              </w:rPr>
              <w:t>Application Number</w:t>
            </w:r>
          </w:p>
        </w:tc>
        <w:tc>
          <w:tcPr>
            <w:tcW w:w="7088" w:type="dxa"/>
            <w:shd w:val="clear" w:color="auto" w:fill="D9D9D9" w:themeFill="background1" w:themeFillShade="D9"/>
          </w:tcPr>
          <w:p w:rsidR="00503F31" w:rsidRPr="00503F31" w:rsidRDefault="00503F31" w:rsidP="00503F31">
            <w:pPr>
              <w:rPr>
                <w:rFonts w:ascii="Arial" w:hAnsi="Arial" w:cs="Arial"/>
                <w:b/>
              </w:rPr>
            </w:pPr>
            <w:r w:rsidRPr="00503F31">
              <w:rPr>
                <w:rFonts w:ascii="Arial" w:hAnsi="Arial" w:cs="Arial"/>
                <w:b/>
              </w:rPr>
              <w:t xml:space="preserve">Address and Specification           </w:t>
            </w:r>
          </w:p>
        </w:tc>
      </w:tr>
      <w:tr w:rsidR="00DF0F4C" w:rsidRPr="00061425" w:rsidTr="00686827">
        <w:tc>
          <w:tcPr>
            <w:tcW w:w="1101" w:type="dxa"/>
            <w:vMerge/>
          </w:tcPr>
          <w:p w:rsidR="00DF0F4C" w:rsidRDefault="00DF0F4C" w:rsidP="00061425">
            <w:pPr>
              <w:jc w:val="center"/>
              <w:rPr>
                <w:rFonts w:ascii="Arial" w:hAnsi="Arial" w:cs="Arial"/>
                <w:b/>
              </w:rPr>
            </w:pPr>
          </w:p>
        </w:tc>
        <w:tc>
          <w:tcPr>
            <w:tcW w:w="2409" w:type="dxa"/>
            <w:gridSpan w:val="4"/>
          </w:tcPr>
          <w:p w:rsidR="00DF0F4C" w:rsidRPr="006905BC" w:rsidRDefault="00DF0F4C" w:rsidP="00E46FF2">
            <w:pPr>
              <w:rPr>
                <w:rFonts w:ascii="Arial" w:hAnsi="Arial" w:cs="Arial"/>
                <w:szCs w:val="22"/>
              </w:rPr>
            </w:pPr>
            <w:r>
              <w:rPr>
                <w:rFonts w:ascii="Arial" w:hAnsi="Arial" w:cs="Arial"/>
                <w:szCs w:val="22"/>
              </w:rPr>
              <w:t>SL/2014/0550</w:t>
            </w:r>
          </w:p>
          <w:p w:rsidR="00DF0F4C" w:rsidRPr="00330D9B" w:rsidRDefault="00DF0F4C" w:rsidP="00E46FF2">
            <w:pPr>
              <w:pStyle w:val="ListParagraph"/>
              <w:rPr>
                <w:rFonts w:ascii="Arial" w:hAnsi="Arial" w:cs="Arial"/>
              </w:rPr>
            </w:pPr>
          </w:p>
        </w:tc>
        <w:tc>
          <w:tcPr>
            <w:tcW w:w="7088" w:type="dxa"/>
          </w:tcPr>
          <w:p w:rsidR="00DF0F4C" w:rsidRDefault="00C1524A" w:rsidP="00C04351">
            <w:pPr>
              <w:rPr>
                <w:rFonts w:ascii="Arial" w:hAnsi="Arial" w:cs="Arial"/>
              </w:rPr>
            </w:pPr>
            <w:r>
              <w:rPr>
                <w:rFonts w:ascii="Arial" w:hAnsi="Arial" w:cs="Arial"/>
              </w:rPr>
              <w:t xml:space="preserve">Grange Hotel, </w:t>
            </w:r>
            <w:r w:rsidR="00DF0F4C">
              <w:rPr>
                <w:rFonts w:ascii="Arial" w:hAnsi="Arial" w:cs="Arial"/>
              </w:rPr>
              <w:t>Station Square</w:t>
            </w:r>
          </w:p>
          <w:p w:rsidR="00DF0F4C" w:rsidRDefault="00DF0F4C" w:rsidP="00C04351">
            <w:pPr>
              <w:rPr>
                <w:rFonts w:ascii="Arial" w:hAnsi="Arial" w:cs="Arial"/>
              </w:rPr>
            </w:pPr>
            <w:r>
              <w:rPr>
                <w:rFonts w:ascii="Arial" w:hAnsi="Arial" w:cs="Arial"/>
              </w:rPr>
              <w:t>Conversion of roof space into bedroom accommodation.</w:t>
            </w:r>
          </w:p>
          <w:p w:rsidR="00DF0F4C" w:rsidRDefault="00DF0F4C" w:rsidP="00C04351">
            <w:pPr>
              <w:rPr>
                <w:rFonts w:ascii="Arial" w:hAnsi="Arial" w:cs="Arial"/>
              </w:rPr>
            </w:pPr>
            <w:r>
              <w:rPr>
                <w:rFonts w:ascii="Arial" w:hAnsi="Arial" w:cs="Arial"/>
              </w:rPr>
              <w:t>Mr and Mrs Rushton</w:t>
            </w:r>
          </w:p>
          <w:p w:rsidR="00DF0F4C" w:rsidRDefault="00DF0F4C" w:rsidP="00C04351">
            <w:pPr>
              <w:rPr>
                <w:rFonts w:ascii="Arial" w:hAnsi="Arial" w:cs="Arial"/>
              </w:rPr>
            </w:pPr>
            <w:r>
              <w:rPr>
                <w:rFonts w:ascii="Arial" w:hAnsi="Arial" w:cs="Arial"/>
              </w:rPr>
              <w:t>Listed Building</w:t>
            </w:r>
          </w:p>
          <w:p w:rsidR="00DF0F4C" w:rsidRPr="00B17978" w:rsidRDefault="00DF0F4C" w:rsidP="00C04351">
            <w:pPr>
              <w:rPr>
                <w:rFonts w:ascii="Arial" w:hAnsi="Arial" w:cs="Arial"/>
              </w:rPr>
            </w:pPr>
          </w:p>
        </w:tc>
      </w:tr>
      <w:tr w:rsidR="00DF0F4C" w:rsidRPr="00061425" w:rsidTr="00686827">
        <w:tc>
          <w:tcPr>
            <w:tcW w:w="1101" w:type="dxa"/>
            <w:vMerge/>
          </w:tcPr>
          <w:p w:rsidR="00DF0F4C" w:rsidRDefault="00DF0F4C" w:rsidP="00061425">
            <w:pPr>
              <w:jc w:val="center"/>
              <w:rPr>
                <w:rFonts w:ascii="Arial" w:hAnsi="Arial" w:cs="Arial"/>
                <w:b/>
              </w:rPr>
            </w:pPr>
          </w:p>
        </w:tc>
        <w:tc>
          <w:tcPr>
            <w:tcW w:w="2409" w:type="dxa"/>
            <w:gridSpan w:val="4"/>
          </w:tcPr>
          <w:p w:rsidR="002B01AD" w:rsidRDefault="002B01AD" w:rsidP="002B01AD">
            <w:pPr>
              <w:rPr>
                <w:rFonts w:ascii="Arial" w:hAnsi="Arial" w:cs="Arial"/>
                <w:b/>
                <w:u w:val="single"/>
              </w:rPr>
            </w:pPr>
            <w:r w:rsidRPr="0033280B">
              <w:rPr>
                <w:rFonts w:ascii="Arial" w:hAnsi="Arial" w:cs="Arial"/>
                <w:b/>
                <w:u w:val="single"/>
              </w:rPr>
              <w:t>RESOLVED</w:t>
            </w:r>
          </w:p>
          <w:p w:rsidR="00DF0F4C" w:rsidRPr="0033280B" w:rsidRDefault="00DF0F4C" w:rsidP="000B5707">
            <w:pPr>
              <w:rPr>
                <w:rFonts w:ascii="Arial" w:hAnsi="Arial" w:cs="Arial"/>
                <w:b/>
                <w:u w:val="single"/>
              </w:rPr>
            </w:pPr>
          </w:p>
        </w:tc>
        <w:tc>
          <w:tcPr>
            <w:tcW w:w="7088" w:type="dxa"/>
          </w:tcPr>
          <w:p w:rsidR="00DF0F4C" w:rsidRDefault="00DF0F4C" w:rsidP="00B409C7">
            <w:pPr>
              <w:rPr>
                <w:rFonts w:ascii="Arial" w:hAnsi="Arial" w:cs="Arial"/>
                <w:b/>
              </w:rPr>
            </w:pPr>
            <w:r w:rsidRPr="00DF0F4C">
              <w:rPr>
                <w:rFonts w:ascii="Arial" w:hAnsi="Arial" w:cs="Arial"/>
                <w:b/>
              </w:rPr>
              <w:t>NO OBJECTION</w:t>
            </w:r>
          </w:p>
          <w:p w:rsidR="00B409C7" w:rsidRPr="00B409C7" w:rsidRDefault="00B409C7" w:rsidP="00B409C7">
            <w:pPr>
              <w:rPr>
                <w:rFonts w:ascii="Arial" w:hAnsi="Arial" w:cs="Arial"/>
                <w:b/>
              </w:rPr>
            </w:pPr>
          </w:p>
          <w:p w:rsidR="00DF0F4C" w:rsidRDefault="00DF0F4C" w:rsidP="00C04351">
            <w:pPr>
              <w:rPr>
                <w:rFonts w:ascii="Arial" w:hAnsi="Arial" w:cs="Arial"/>
              </w:rPr>
            </w:pPr>
            <w:r w:rsidRPr="005322EC">
              <w:rPr>
                <w:rFonts w:ascii="Arial" w:hAnsi="Arial" w:cs="Arial"/>
              </w:rPr>
              <w:t xml:space="preserve">Council were however concerned that the new windows are out of scale </w:t>
            </w:r>
            <w:r w:rsidR="0047126A">
              <w:rPr>
                <w:rFonts w:ascii="Arial" w:hAnsi="Arial" w:cs="Arial"/>
              </w:rPr>
              <w:t>with the existing windows.</w:t>
            </w:r>
          </w:p>
          <w:p w:rsidR="00780845" w:rsidRDefault="00780845" w:rsidP="00C04351">
            <w:pPr>
              <w:rPr>
                <w:rFonts w:ascii="Arial" w:hAnsi="Arial" w:cs="Arial"/>
              </w:rPr>
            </w:pPr>
          </w:p>
          <w:p w:rsidR="00B409C7" w:rsidRDefault="00B409C7" w:rsidP="00C04351">
            <w:pPr>
              <w:rPr>
                <w:rFonts w:ascii="Arial" w:hAnsi="Arial" w:cs="Arial"/>
              </w:rPr>
            </w:pPr>
          </w:p>
        </w:tc>
      </w:tr>
      <w:tr w:rsidR="00DF0F4C" w:rsidRPr="00061425" w:rsidTr="00686827">
        <w:tc>
          <w:tcPr>
            <w:tcW w:w="1101" w:type="dxa"/>
            <w:vMerge/>
          </w:tcPr>
          <w:p w:rsidR="00DF0F4C" w:rsidRDefault="00DF0F4C" w:rsidP="00061425">
            <w:pPr>
              <w:jc w:val="center"/>
              <w:rPr>
                <w:rFonts w:ascii="Arial" w:hAnsi="Arial" w:cs="Arial"/>
                <w:b/>
              </w:rPr>
            </w:pPr>
          </w:p>
        </w:tc>
        <w:tc>
          <w:tcPr>
            <w:tcW w:w="9497" w:type="dxa"/>
            <w:gridSpan w:val="5"/>
            <w:shd w:val="clear" w:color="auto" w:fill="D9D9D9" w:themeFill="background1" w:themeFillShade="D9"/>
          </w:tcPr>
          <w:p w:rsidR="00DF0F4C" w:rsidRPr="00DF0F4C" w:rsidRDefault="00DF0F4C" w:rsidP="00DF0F4C">
            <w:pPr>
              <w:pStyle w:val="ListParagraph"/>
              <w:numPr>
                <w:ilvl w:val="0"/>
                <w:numId w:val="44"/>
              </w:numPr>
              <w:rPr>
                <w:rFonts w:ascii="Arial" w:hAnsi="Arial" w:cs="Arial"/>
                <w:b/>
              </w:rPr>
            </w:pPr>
            <w:r w:rsidRPr="00DF0F4C">
              <w:rPr>
                <w:rFonts w:ascii="Arial" w:hAnsi="Arial" w:cs="Arial"/>
                <w:b/>
              </w:rPr>
              <w:t>Members considered the following:</w:t>
            </w:r>
            <w:r>
              <w:rPr>
                <w:rFonts w:ascii="Arial" w:hAnsi="Arial" w:cs="Arial"/>
                <w:b/>
              </w:rPr>
              <w:t xml:space="preserve"> </w:t>
            </w:r>
            <w:r w:rsidRPr="00DF0F4C">
              <w:rPr>
                <w:rFonts w:ascii="Arial" w:hAnsi="Arial" w:cs="Arial"/>
                <w:b/>
              </w:rPr>
              <w:t>New street name for development at Berry Bank</w:t>
            </w:r>
          </w:p>
        </w:tc>
      </w:tr>
      <w:tr w:rsidR="00DF0F4C" w:rsidRPr="00061425" w:rsidTr="00686827">
        <w:tc>
          <w:tcPr>
            <w:tcW w:w="1101" w:type="dxa"/>
            <w:vMerge/>
          </w:tcPr>
          <w:p w:rsidR="00DF0F4C" w:rsidRDefault="00DF0F4C" w:rsidP="00061425">
            <w:pPr>
              <w:jc w:val="center"/>
              <w:rPr>
                <w:rFonts w:ascii="Arial" w:hAnsi="Arial" w:cs="Arial"/>
                <w:b/>
              </w:rPr>
            </w:pPr>
          </w:p>
        </w:tc>
        <w:tc>
          <w:tcPr>
            <w:tcW w:w="9497" w:type="dxa"/>
            <w:gridSpan w:val="5"/>
          </w:tcPr>
          <w:p w:rsidR="00DF0F4C" w:rsidRDefault="00DF0F4C" w:rsidP="0014722E">
            <w:pPr>
              <w:rPr>
                <w:rFonts w:ascii="Arial" w:hAnsi="Arial" w:cs="Arial"/>
              </w:rPr>
            </w:pPr>
            <w:r>
              <w:rPr>
                <w:rFonts w:ascii="Arial" w:hAnsi="Arial" w:cs="Arial"/>
              </w:rPr>
              <w:t xml:space="preserve">Proposal: </w:t>
            </w:r>
            <w:r w:rsidRPr="00DF0F4C">
              <w:rPr>
                <w:rFonts w:ascii="Arial" w:hAnsi="Arial" w:cs="Arial"/>
              </w:rPr>
              <w:t>Oversands View, Grange over Sands (Postcode to be advised)  the properties to be numbered 1-12, 14-39 [c] omitting No. 13</w:t>
            </w:r>
          </w:p>
          <w:p w:rsidR="00401F9C" w:rsidRPr="00542E42" w:rsidRDefault="00401F9C" w:rsidP="0014722E">
            <w:pPr>
              <w:rPr>
                <w:rFonts w:ascii="Arial" w:hAnsi="Arial" w:cs="Arial"/>
              </w:rPr>
            </w:pPr>
          </w:p>
        </w:tc>
      </w:tr>
      <w:tr w:rsidR="00DF0F4C" w:rsidRPr="00061425" w:rsidTr="00686827">
        <w:tc>
          <w:tcPr>
            <w:tcW w:w="1101" w:type="dxa"/>
            <w:vMerge/>
          </w:tcPr>
          <w:p w:rsidR="00DF0F4C" w:rsidRDefault="00DF0F4C" w:rsidP="00061425">
            <w:pPr>
              <w:jc w:val="center"/>
              <w:rPr>
                <w:rFonts w:ascii="Arial" w:hAnsi="Arial" w:cs="Arial"/>
                <w:b/>
              </w:rPr>
            </w:pPr>
          </w:p>
        </w:tc>
        <w:tc>
          <w:tcPr>
            <w:tcW w:w="2409" w:type="dxa"/>
            <w:gridSpan w:val="4"/>
          </w:tcPr>
          <w:p w:rsidR="00DF0F4C" w:rsidRPr="00DF0F4C" w:rsidRDefault="00DF0F4C" w:rsidP="00DF0F4C">
            <w:pPr>
              <w:rPr>
                <w:rFonts w:ascii="Arial" w:hAnsi="Arial" w:cs="Arial"/>
                <w:b/>
                <w:u w:val="single"/>
              </w:rPr>
            </w:pPr>
            <w:r w:rsidRPr="00DF0F4C">
              <w:rPr>
                <w:rFonts w:ascii="Arial" w:hAnsi="Arial" w:cs="Arial"/>
                <w:b/>
                <w:u w:val="single"/>
              </w:rPr>
              <w:t>RESOLVED</w:t>
            </w:r>
          </w:p>
        </w:tc>
        <w:tc>
          <w:tcPr>
            <w:tcW w:w="7088" w:type="dxa"/>
          </w:tcPr>
          <w:p w:rsidR="00DF0F4C" w:rsidRPr="00DF0F4C" w:rsidRDefault="00DF0F4C" w:rsidP="00DF0F4C">
            <w:pPr>
              <w:rPr>
                <w:rFonts w:ascii="Arial" w:hAnsi="Arial" w:cs="Arial"/>
              </w:rPr>
            </w:pPr>
            <w:r w:rsidRPr="00DF0F4C">
              <w:rPr>
                <w:rFonts w:ascii="Arial" w:hAnsi="Arial" w:cs="Arial"/>
              </w:rPr>
              <w:t>That the following comments/observations be submitted:</w:t>
            </w:r>
          </w:p>
          <w:p w:rsidR="00DF0F4C" w:rsidRPr="00DF0F4C" w:rsidRDefault="00DF0F4C" w:rsidP="00DF0F4C">
            <w:pPr>
              <w:rPr>
                <w:rFonts w:ascii="Arial" w:hAnsi="Arial" w:cs="Arial"/>
              </w:rPr>
            </w:pPr>
          </w:p>
          <w:p w:rsidR="00DF0F4C" w:rsidRPr="00503F31" w:rsidRDefault="00DF0F4C" w:rsidP="00503F31">
            <w:pPr>
              <w:pStyle w:val="ListParagraph"/>
              <w:numPr>
                <w:ilvl w:val="0"/>
                <w:numId w:val="47"/>
              </w:numPr>
              <w:rPr>
                <w:rFonts w:ascii="Arial" w:hAnsi="Arial" w:cs="Arial"/>
              </w:rPr>
            </w:pPr>
            <w:r w:rsidRPr="00503F31">
              <w:rPr>
                <w:rFonts w:ascii="Arial" w:hAnsi="Arial" w:cs="Arial"/>
              </w:rPr>
              <w:t>This matter was discussed at Grange Town Council on 9 June 2014.</w:t>
            </w:r>
          </w:p>
          <w:p w:rsidR="00DF0F4C" w:rsidRPr="00DF0F4C" w:rsidRDefault="00DF0F4C" w:rsidP="00DF0F4C">
            <w:pPr>
              <w:rPr>
                <w:rFonts w:ascii="Arial" w:hAnsi="Arial" w:cs="Arial"/>
              </w:rPr>
            </w:pPr>
          </w:p>
          <w:p w:rsidR="00DF0F4C" w:rsidRPr="00503F31" w:rsidRDefault="00DF0F4C" w:rsidP="00503F31">
            <w:pPr>
              <w:pStyle w:val="ListParagraph"/>
              <w:numPr>
                <w:ilvl w:val="0"/>
                <w:numId w:val="47"/>
              </w:numPr>
              <w:rPr>
                <w:rFonts w:ascii="Arial" w:hAnsi="Arial" w:cs="Arial"/>
              </w:rPr>
            </w:pPr>
            <w:r w:rsidRPr="00503F31">
              <w:rPr>
                <w:rFonts w:ascii="Arial" w:hAnsi="Arial" w:cs="Arial"/>
              </w:rPr>
              <w:t>Please be advised that the Council felt that the proposed street name was the same as numerous other developments and properties in Grange that are called “Over Sands”.</w:t>
            </w:r>
          </w:p>
          <w:p w:rsidR="00DF0F4C" w:rsidRPr="00DF0F4C" w:rsidRDefault="00DF0F4C" w:rsidP="00DF0F4C">
            <w:pPr>
              <w:rPr>
                <w:rFonts w:ascii="Arial" w:hAnsi="Arial" w:cs="Arial"/>
              </w:rPr>
            </w:pPr>
          </w:p>
          <w:p w:rsidR="00DF0F4C" w:rsidRDefault="00DF0F4C" w:rsidP="00503F31">
            <w:pPr>
              <w:pStyle w:val="ListParagraph"/>
              <w:numPr>
                <w:ilvl w:val="0"/>
                <w:numId w:val="47"/>
              </w:numPr>
              <w:rPr>
                <w:rFonts w:ascii="Arial" w:hAnsi="Arial" w:cs="Arial"/>
              </w:rPr>
            </w:pPr>
            <w:r w:rsidRPr="00503F31">
              <w:rPr>
                <w:rFonts w:ascii="Arial" w:hAnsi="Arial" w:cs="Arial"/>
              </w:rPr>
              <w:t>The Council would suggest a name that reflected the locality of the development instead, to avoid confusion with other properties and developments in Grange.</w:t>
            </w:r>
          </w:p>
          <w:p w:rsidR="00503F31" w:rsidRPr="00503F31" w:rsidRDefault="00503F31" w:rsidP="00503F31">
            <w:pPr>
              <w:pStyle w:val="ListParagraph"/>
              <w:rPr>
                <w:rFonts w:ascii="Arial" w:hAnsi="Arial" w:cs="Arial"/>
              </w:rPr>
            </w:pPr>
          </w:p>
          <w:p w:rsidR="00503F31" w:rsidRPr="00503F31" w:rsidRDefault="00503F31" w:rsidP="00503F31">
            <w:pPr>
              <w:pStyle w:val="ListParagraph"/>
              <w:rPr>
                <w:rFonts w:ascii="Arial" w:hAnsi="Arial" w:cs="Arial"/>
              </w:rPr>
            </w:pPr>
          </w:p>
        </w:tc>
      </w:tr>
      <w:tr w:rsidR="00A26479" w:rsidRPr="00061425" w:rsidTr="00686827">
        <w:tc>
          <w:tcPr>
            <w:tcW w:w="1101" w:type="dxa"/>
            <w:shd w:val="clear" w:color="auto" w:fill="D9D9D9" w:themeFill="background1" w:themeFillShade="D9"/>
          </w:tcPr>
          <w:p w:rsidR="00A26479" w:rsidRPr="00E46FF2" w:rsidRDefault="00A26479" w:rsidP="00061425">
            <w:pPr>
              <w:jc w:val="center"/>
              <w:rPr>
                <w:rFonts w:ascii="Arial" w:hAnsi="Arial" w:cs="Arial"/>
                <w:szCs w:val="22"/>
              </w:rPr>
            </w:pPr>
            <w:r w:rsidRPr="00E46FF2">
              <w:rPr>
                <w:rFonts w:ascii="Arial" w:hAnsi="Arial" w:cs="Arial"/>
                <w:b/>
                <w:szCs w:val="22"/>
              </w:rPr>
              <w:t>C14/032</w:t>
            </w:r>
          </w:p>
        </w:tc>
        <w:tc>
          <w:tcPr>
            <w:tcW w:w="9497" w:type="dxa"/>
            <w:gridSpan w:val="5"/>
            <w:shd w:val="clear" w:color="auto" w:fill="D9D9D9" w:themeFill="background1" w:themeFillShade="D9"/>
          </w:tcPr>
          <w:p w:rsidR="00A26479" w:rsidRPr="00E46FF2" w:rsidRDefault="00A26479" w:rsidP="00D8023C">
            <w:pPr>
              <w:rPr>
                <w:rFonts w:ascii="Arial" w:hAnsi="Arial" w:cs="Arial"/>
                <w:szCs w:val="22"/>
              </w:rPr>
            </w:pPr>
            <w:r w:rsidRPr="00E46FF2">
              <w:rPr>
                <w:rFonts w:ascii="Arial" w:hAnsi="Arial" w:cs="Arial"/>
                <w:b/>
                <w:szCs w:val="22"/>
              </w:rPr>
              <w:t>Matters from Have Your Say</w:t>
            </w:r>
          </w:p>
        </w:tc>
      </w:tr>
      <w:tr w:rsidR="00A26479" w:rsidRPr="00061425" w:rsidTr="00686827">
        <w:tc>
          <w:tcPr>
            <w:tcW w:w="1101" w:type="dxa"/>
            <w:shd w:val="clear" w:color="auto" w:fill="FFFFFF" w:themeFill="background1"/>
          </w:tcPr>
          <w:p w:rsidR="00A26479" w:rsidRPr="00E46FF2" w:rsidRDefault="00A26479" w:rsidP="00061425">
            <w:pPr>
              <w:jc w:val="center"/>
              <w:rPr>
                <w:rFonts w:ascii="Arial" w:hAnsi="Arial" w:cs="Arial"/>
                <w:szCs w:val="22"/>
              </w:rPr>
            </w:pPr>
          </w:p>
        </w:tc>
        <w:tc>
          <w:tcPr>
            <w:tcW w:w="9497" w:type="dxa"/>
            <w:gridSpan w:val="5"/>
            <w:shd w:val="clear" w:color="auto" w:fill="FFFFFF" w:themeFill="background1"/>
          </w:tcPr>
          <w:p w:rsidR="00A26479" w:rsidRDefault="00A26479" w:rsidP="004101D1">
            <w:pPr>
              <w:rPr>
                <w:rFonts w:ascii="Arial" w:hAnsi="Arial" w:cs="Arial"/>
                <w:szCs w:val="22"/>
              </w:rPr>
            </w:pPr>
            <w:r w:rsidRPr="00E46FF2">
              <w:rPr>
                <w:rFonts w:ascii="Arial" w:hAnsi="Arial" w:cs="Arial"/>
                <w:szCs w:val="22"/>
              </w:rPr>
              <w:t>Members noted the meeting report for Have Your Say Matters raised at the Full Council meeting 12 May 2014.</w:t>
            </w:r>
          </w:p>
          <w:p w:rsidR="006B3E5A" w:rsidRPr="00E46FF2" w:rsidRDefault="006B3E5A" w:rsidP="004101D1">
            <w:pPr>
              <w:rPr>
                <w:rFonts w:ascii="Arial" w:hAnsi="Arial" w:cs="Arial"/>
                <w:b/>
                <w:szCs w:val="22"/>
              </w:rPr>
            </w:pPr>
          </w:p>
        </w:tc>
      </w:tr>
      <w:tr w:rsidR="00A26479" w:rsidRPr="00061425" w:rsidTr="00686827">
        <w:tc>
          <w:tcPr>
            <w:tcW w:w="1101" w:type="dxa"/>
            <w:shd w:val="clear" w:color="auto" w:fill="D9D9D9" w:themeFill="background1" w:themeFillShade="D9"/>
          </w:tcPr>
          <w:p w:rsidR="00A26479" w:rsidRPr="00E46FF2" w:rsidRDefault="00A26479" w:rsidP="00061425">
            <w:pPr>
              <w:jc w:val="center"/>
              <w:rPr>
                <w:rFonts w:ascii="Arial" w:hAnsi="Arial" w:cs="Arial"/>
                <w:b/>
                <w:szCs w:val="22"/>
              </w:rPr>
            </w:pPr>
            <w:r w:rsidRPr="00E46FF2">
              <w:rPr>
                <w:rFonts w:ascii="Arial" w:hAnsi="Arial" w:cs="Arial"/>
                <w:b/>
                <w:szCs w:val="22"/>
              </w:rPr>
              <w:t>C14/033</w:t>
            </w:r>
          </w:p>
        </w:tc>
        <w:tc>
          <w:tcPr>
            <w:tcW w:w="9497" w:type="dxa"/>
            <w:gridSpan w:val="5"/>
            <w:shd w:val="clear" w:color="auto" w:fill="D9D9D9" w:themeFill="background1" w:themeFillShade="D9"/>
          </w:tcPr>
          <w:p w:rsidR="00A26479" w:rsidRPr="00E46FF2" w:rsidRDefault="00A26479" w:rsidP="00000AED">
            <w:pPr>
              <w:rPr>
                <w:rFonts w:ascii="Arial" w:hAnsi="Arial" w:cs="Arial"/>
                <w:b/>
                <w:szCs w:val="22"/>
              </w:rPr>
            </w:pPr>
            <w:r w:rsidRPr="00E46FF2">
              <w:rPr>
                <w:rFonts w:ascii="Arial" w:hAnsi="Arial" w:cs="Arial"/>
                <w:b/>
                <w:szCs w:val="22"/>
              </w:rPr>
              <w:t xml:space="preserve">Committee Meetings </w:t>
            </w:r>
          </w:p>
        </w:tc>
      </w:tr>
      <w:tr w:rsidR="006B3E5A" w:rsidRPr="00061425" w:rsidTr="00686827">
        <w:tc>
          <w:tcPr>
            <w:tcW w:w="1101" w:type="dxa"/>
            <w:vMerge w:val="restart"/>
          </w:tcPr>
          <w:p w:rsidR="006B3E5A" w:rsidRPr="00E46FF2" w:rsidRDefault="006B3E5A" w:rsidP="00061425">
            <w:pPr>
              <w:jc w:val="center"/>
              <w:rPr>
                <w:rFonts w:ascii="Arial" w:hAnsi="Arial" w:cs="Arial"/>
                <w:szCs w:val="22"/>
              </w:rPr>
            </w:pPr>
          </w:p>
        </w:tc>
        <w:tc>
          <w:tcPr>
            <w:tcW w:w="9497" w:type="dxa"/>
            <w:gridSpan w:val="5"/>
          </w:tcPr>
          <w:p w:rsidR="006B3E5A" w:rsidRPr="00492A4A" w:rsidRDefault="006B3E5A" w:rsidP="00F72D76">
            <w:pPr>
              <w:rPr>
                <w:rFonts w:ascii="Arial" w:hAnsi="Arial" w:cs="Arial"/>
                <w:szCs w:val="22"/>
              </w:rPr>
            </w:pPr>
            <w:r w:rsidRPr="00492A4A">
              <w:rPr>
                <w:rFonts w:ascii="Arial" w:hAnsi="Arial" w:cs="Arial"/>
                <w:szCs w:val="22"/>
              </w:rPr>
              <w:t>Members considered the revised calendar of meeting dates as required by resolution 12 May 2014 C14/015b.</w:t>
            </w:r>
          </w:p>
          <w:p w:rsidR="006B3E5A" w:rsidRPr="00E46FF2" w:rsidRDefault="006B3E5A" w:rsidP="00F72D76">
            <w:pPr>
              <w:rPr>
                <w:rFonts w:ascii="Arial" w:hAnsi="Arial" w:cs="Arial"/>
                <w:szCs w:val="22"/>
              </w:rPr>
            </w:pPr>
          </w:p>
        </w:tc>
      </w:tr>
      <w:tr w:rsidR="006B3E5A" w:rsidRPr="00061425" w:rsidTr="00686827">
        <w:tc>
          <w:tcPr>
            <w:tcW w:w="1101" w:type="dxa"/>
            <w:vMerge/>
          </w:tcPr>
          <w:p w:rsidR="006B3E5A" w:rsidRPr="00E46FF2" w:rsidRDefault="006B3E5A" w:rsidP="00061425">
            <w:pPr>
              <w:jc w:val="center"/>
              <w:rPr>
                <w:rFonts w:ascii="Arial" w:hAnsi="Arial" w:cs="Arial"/>
                <w:szCs w:val="22"/>
              </w:rPr>
            </w:pPr>
          </w:p>
        </w:tc>
        <w:tc>
          <w:tcPr>
            <w:tcW w:w="1701" w:type="dxa"/>
            <w:gridSpan w:val="2"/>
          </w:tcPr>
          <w:p w:rsidR="006B3E5A" w:rsidRPr="00E46FF2" w:rsidRDefault="006B3E5A" w:rsidP="00E84B7A">
            <w:pPr>
              <w:rPr>
                <w:rFonts w:ascii="Arial" w:hAnsi="Arial" w:cs="Arial"/>
                <w:szCs w:val="22"/>
              </w:rPr>
            </w:pPr>
            <w:r w:rsidRPr="00E46FF2">
              <w:rPr>
                <w:rFonts w:ascii="Arial" w:hAnsi="Arial" w:cs="Arial"/>
                <w:b/>
                <w:szCs w:val="22"/>
                <w:u w:val="single"/>
              </w:rPr>
              <w:t>RESOLVED</w:t>
            </w:r>
          </w:p>
        </w:tc>
        <w:tc>
          <w:tcPr>
            <w:tcW w:w="7796" w:type="dxa"/>
            <w:gridSpan w:val="3"/>
          </w:tcPr>
          <w:p w:rsidR="006B3E5A" w:rsidRPr="002437AD" w:rsidRDefault="006B3E5A" w:rsidP="00856F49">
            <w:pPr>
              <w:rPr>
                <w:rFonts w:ascii="Arial" w:hAnsi="Arial" w:cs="Arial"/>
                <w:szCs w:val="22"/>
              </w:rPr>
            </w:pPr>
            <w:r w:rsidRPr="002437AD">
              <w:rPr>
                <w:rFonts w:ascii="Arial" w:hAnsi="Arial" w:cs="Arial"/>
                <w:szCs w:val="22"/>
              </w:rPr>
              <w:t>That the revised calendar of meeting dates as required by resolution 12</w:t>
            </w:r>
            <w:r>
              <w:rPr>
                <w:rFonts w:ascii="Arial" w:hAnsi="Arial" w:cs="Arial"/>
                <w:szCs w:val="22"/>
              </w:rPr>
              <w:t xml:space="preserve"> May 2014 C14/015b was approved, with the deletion of working parties until clarification was sought.</w:t>
            </w:r>
          </w:p>
          <w:p w:rsidR="006B3E5A" w:rsidRPr="00E46FF2" w:rsidRDefault="006B3E5A" w:rsidP="00F72D76">
            <w:pPr>
              <w:rPr>
                <w:rFonts w:ascii="Arial" w:hAnsi="Arial" w:cs="Arial"/>
                <w:szCs w:val="22"/>
              </w:rPr>
            </w:pPr>
          </w:p>
        </w:tc>
      </w:tr>
      <w:tr w:rsidR="002437AD" w:rsidRPr="00061425" w:rsidTr="00686827">
        <w:trPr>
          <w:trHeight w:val="302"/>
        </w:trPr>
        <w:tc>
          <w:tcPr>
            <w:tcW w:w="1101" w:type="dxa"/>
            <w:shd w:val="clear" w:color="auto" w:fill="D9D9D9" w:themeFill="background1" w:themeFillShade="D9"/>
          </w:tcPr>
          <w:p w:rsidR="002437AD" w:rsidRPr="00E46FF2" w:rsidRDefault="002437AD" w:rsidP="00061425">
            <w:pPr>
              <w:jc w:val="center"/>
              <w:rPr>
                <w:rFonts w:ascii="Arial" w:hAnsi="Arial" w:cs="Arial"/>
                <w:b/>
                <w:szCs w:val="22"/>
              </w:rPr>
            </w:pPr>
            <w:r w:rsidRPr="00E46FF2">
              <w:rPr>
                <w:rFonts w:ascii="Arial" w:hAnsi="Arial" w:cs="Arial"/>
                <w:b/>
                <w:szCs w:val="22"/>
              </w:rPr>
              <w:t>C14/034</w:t>
            </w:r>
          </w:p>
        </w:tc>
        <w:tc>
          <w:tcPr>
            <w:tcW w:w="9497" w:type="dxa"/>
            <w:gridSpan w:val="5"/>
            <w:shd w:val="clear" w:color="auto" w:fill="D9D9D9" w:themeFill="background1" w:themeFillShade="D9"/>
          </w:tcPr>
          <w:p w:rsidR="002437AD" w:rsidRPr="00E46FF2" w:rsidRDefault="002437AD" w:rsidP="004B7889">
            <w:pPr>
              <w:rPr>
                <w:rFonts w:ascii="Arial" w:hAnsi="Arial" w:cs="Arial"/>
                <w:b/>
                <w:szCs w:val="22"/>
              </w:rPr>
            </w:pPr>
            <w:r w:rsidRPr="00E46FF2">
              <w:rPr>
                <w:rFonts w:ascii="Arial" w:hAnsi="Arial" w:cs="Arial"/>
                <w:b/>
                <w:szCs w:val="22"/>
              </w:rPr>
              <w:t>Councillor Verification</w:t>
            </w:r>
          </w:p>
        </w:tc>
      </w:tr>
      <w:tr w:rsidR="002437AD" w:rsidRPr="00061425" w:rsidTr="00686827">
        <w:trPr>
          <w:trHeight w:val="302"/>
        </w:trPr>
        <w:tc>
          <w:tcPr>
            <w:tcW w:w="1101" w:type="dxa"/>
            <w:vMerge w:val="restart"/>
          </w:tcPr>
          <w:p w:rsidR="002437AD" w:rsidRPr="00E46FF2" w:rsidRDefault="002437AD" w:rsidP="009463D3">
            <w:pPr>
              <w:rPr>
                <w:rFonts w:ascii="Arial" w:hAnsi="Arial" w:cs="Arial"/>
                <w:b/>
                <w:szCs w:val="22"/>
              </w:rPr>
            </w:pPr>
          </w:p>
        </w:tc>
        <w:tc>
          <w:tcPr>
            <w:tcW w:w="9497" w:type="dxa"/>
            <w:gridSpan w:val="5"/>
          </w:tcPr>
          <w:p w:rsidR="002437AD" w:rsidRDefault="002437AD" w:rsidP="00000AED">
            <w:pPr>
              <w:pStyle w:val="ListParagraph"/>
              <w:numPr>
                <w:ilvl w:val="0"/>
                <w:numId w:val="30"/>
              </w:numPr>
              <w:rPr>
                <w:rFonts w:ascii="Arial" w:hAnsi="Arial" w:cs="Arial"/>
                <w:szCs w:val="22"/>
              </w:rPr>
            </w:pPr>
            <w:r w:rsidRPr="00E46FF2">
              <w:rPr>
                <w:rFonts w:ascii="Arial" w:hAnsi="Arial" w:cs="Arial"/>
                <w:szCs w:val="22"/>
              </w:rPr>
              <w:t>Members noted that Councillors Thorne and Harvey had verified invoices received and payments made since the last full council meeting prior to the council meeting and could verify their authenticity.</w:t>
            </w:r>
          </w:p>
          <w:p w:rsidR="00503F31" w:rsidRPr="00E46FF2" w:rsidRDefault="00503F31" w:rsidP="00503F31">
            <w:pPr>
              <w:pStyle w:val="ListParagraph"/>
              <w:rPr>
                <w:rFonts w:ascii="Arial" w:hAnsi="Arial" w:cs="Arial"/>
                <w:szCs w:val="22"/>
              </w:rPr>
            </w:pPr>
          </w:p>
        </w:tc>
      </w:tr>
      <w:tr w:rsidR="002437AD" w:rsidRPr="00061425" w:rsidTr="00686827">
        <w:trPr>
          <w:trHeight w:val="302"/>
        </w:trPr>
        <w:tc>
          <w:tcPr>
            <w:tcW w:w="1101" w:type="dxa"/>
            <w:vMerge/>
          </w:tcPr>
          <w:p w:rsidR="002437AD" w:rsidRPr="00E46FF2" w:rsidRDefault="002437AD" w:rsidP="007360E8">
            <w:pPr>
              <w:jc w:val="center"/>
              <w:rPr>
                <w:rFonts w:ascii="Arial" w:hAnsi="Arial" w:cs="Arial"/>
                <w:b/>
                <w:szCs w:val="22"/>
              </w:rPr>
            </w:pPr>
          </w:p>
        </w:tc>
        <w:tc>
          <w:tcPr>
            <w:tcW w:w="9497" w:type="dxa"/>
            <w:gridSpan w:val="5"/>
          </w:tcPr>
          <w:p w:rsidR="002437AD" w:rsidRDefault="002437AD" w:rsidP="008D6B75">
            <w:pPr>
              <w:pStyle w:val="ListParagraph"/>
              <w:numPr>
                <w:ilvl w:val="0"/>
                <w:numId w:val="30"/>
              </w:numPr>
              <w:rPr>
                <w:rFonts w:ascii="Arial" w:hAnsi="Arial" w:cs="Arial"/>
                <w:szCs w:val="22"/>
              </w:rPr>
            </w:pPr>
            <w:r w:rsidRPr="00E46FF2">
              <w:rPr>
                <w:rFonts w:ascii="Arial" w:hAnsi="Arial" w:cs="Arial"/>
                <w:szCs w:val="22"/>
              </w:rPr>
              <w:t>Members identified and approved 2 councillors to verify the invoices and payments for the next payment period.</w:t>
            </w:r>
          </w:p>
          <w:p w:rsidR="00503F31" w:rsidRPr="00E46FF2" w:rsidRDefault="00503F31" w:rsidP="00503F31">
            <w:pPr>
              <w:pStyle w:val="ListParagraph"/>
              <w:rPr>
                <w:rFonts w:ascii="Arial" w:hAnsi="Arial" w:cs="Arial"/>
                <w:szCs w:val="22"/>
              </w:rPr>
            </w:pPr>
          </w:p>
        </w:tc>
      </w:tr>
      <w:tr w:rsidR="002437AD" w:rsidRPr="00061425" w:rsidTr="00686827">
        <w:trPr>
          <w:trHeight w:val="302"/>
        </w:trPr>
        <w:tc>
          <w:tcPr>
            <w:tcW w:w="1101" w:type="dxa"/>
            <w:vMerge/>
          </w:tcPr>
          <w:p w:rsidR="002437AD" w:rsidRPr="00E46FF2" w:rsidRDefault="002437AD" w:rsidP="007360E8">
            <w:pPr>
              <w:jc w:val="center"/>
              <w:rPr>
                <w:rFonts w:ascii="Arial" w:hAnsi="Arial" w:cs="Arial"/>
                <w:b/>
                <w:szCs w:val="22"/>
              </w:rPr>
            </w:pPr>
          </w:p>
        </w:tc>
        <w:tc>
          <w:tcPr>
            <w:tcW w:w="1701" w:type="dxa"/>
            <w:gridSpan w:val="2"/>
          </w:tcPr>
          <w:p w:rsidR="002437AD" w:rsidRPr="00E46FF2" w:rsidRDefault="002437AD" w:rsidP="004B7889">
            <w:pPr>
              <w:rPr>
                <w:rFonts w:ascii="Arial" w:hAnsi="Arial" w:cs="Arial"/>
                <w:szCs w:val="22"/>
              </w:rPr>
            </w:pPr>
            <w:r w:rsidRPr="00E46FF2">
              <w:rPr>
                <w:rFonts w:ascii="Arial" w:hAnsi="Arial" w:cs="Arial"/>
                <w:b/>
                <w:szCs w:val="22"/>
                <w:u w:val="single"/>
              </w:rPr>
              <w:t>RESOLVED</w:t>
            </w:r>
          </w:p>
        </w:tc>
        <w:tc>
          <w:tcPr>
            <w:tcW w:w="7796" w:type="dxa"/>
            <w:gridSpan w:val="3"/>
          </w:tcPr>
          <w:p w:rsidR="002437AD" w:rsidRDefault="002437AD" w:rsidP="004B7889">
            <w:pPr>
              <w:rPr>
                <w:rFonts w:ascii="Arial" w:hAnsi="Arial" w:cs="Arial"/>
                <w:szCs w:val="22"/>
              </w:rPr>
            </w:pPr>
            <w:r>
              <w:rPr>
                <w:rFonts w:ascii="Arial" w:hAnsi="Arial" w:cs="Arial"/>
                <w:szCs w:val="22"/>
              </w:rPr>
              <w:t>That Cllrs Thomas and Thorne</w:t>
            </w:r>
            <w:r w:rsidRPr="00E46FF2">
              <w:rPr>
                <w:rFonts w:ascii="Arial" w:hAnsi="Arial" w:cs="Arial"/>
                <w:szCs w:val="22"/>
              </w:rPr>
              <w:t xml:space="preserve"> were identified to verify the invoices and payments for the next payment period.</w:t>
            </w:r>
          </w:p>
          <w:p w:rsidR="00503F31" w:rsidRDefault="00503F31" w:rsidP="004B7889">
            <w:pPr>
              <w:rPr>
                <w:rFonts w:ascii="Arial" w:hAnsi="Arial" w:cs="Arial"/>
                <w:szCs w:val="22"/>
              </w:rPr>
            </w:pPr>
          </w:p>
          <w:p w:rsidR="009C504A" w:rsidRDefault="009C504A" w:rsidP="004B7889">
            <w:pPr>
              <w:rPr>
                <w:rFonts w:ascii="Arial" w:hAnsi="Arial" w:cs="Arial"/>
                <w:szCs w:val="22"/>
              </w:rPr>
            </w:pPr>
          </w:p>
          <w:p w:rsidR="009C504A" w:rsidRDefault="009C504A" w:rsidP="004B7889">
            <w:pPr>
              <w:rPr>
                <w:rFonts w:ascii="Arial" w:hAnsi="Arial" w:cs="Arial"/>
                <w:szCs w:val="22"/>
              </w:rPr>
            </w:pPr>
          </w:p>
          <w:p w:rsidR="00503F31" w:rsidRPr="00E46FF2" w:rsidRDefault="00503F31" w:rsidP="004B7889">
            <w:pPr>
              <w:rPr>
                <w:rFonts w:ascii="Arial" w:hAnsi="Arial" w:cs="Arial"/>
                <w:szCs w:val="22"/>
              </w:rPr>
            </w:pPr>
          </w:p>
        </w:tc>
      </w:tr>
      <w:tr w:rsidR="002437AD" w:rsidRPr="00061425" w:rsidTr="00686827">
        <w:trPr>
          <w:trHeight w:val="302"/>
        </w:trPr>
        <w:tc>
          <w:tcPr>
            <w:tcW w:w="1101" w:type="dxa"/>
            <w:shd w:val="clear" w:color="auto" w:fill="D9D9D9" w:themeFill="background1" w:themeFillShade="D9"/>
          </w:tcPr>
          <w:p w:rsidR="002437AD" w:rsidRPr="00E46FF2" w:rsidRDefault="002437AD" w:rsidP="007360E8">
            <w:pPr>
              <w:jc w:val="center"/>
              <w:rPr>
                <w:rFonts w:ascii="Arial" w:hAnsi="Arial" w:cs="Arial"/>
                <w:b/>
                <w:szCs w:val="22"/>
              </w:rPr>
            </w:pPr>
            <w:r w:rsidRPr="00E46FF2">
              <w:rPr>
                <w:rFonts w:ascii="Arial" w:hAnsi="Arial" w:cs="Arial"/>
                <w:b/>
                <w:szCs w:val="22"/>
              </w:rPr>
              <w:lastRenderedPageBreak/>
              <w:t>C14/0</w:t>
            </w:r>
            <w:r>
              <w:rPr>
                <w:rFonts w:ascii="Arial" w:hAnsi="Arial" w:cs="Arial"/>
                <w:b/>
                <w:szCs w:val="22"/>
              </w:rPr>
              <w:t>35</w:t>
            </w:r>
          </w:p>
        </w:tc>
        <w:tc>
          <w:tcPr>
            <w:tcW w:w="9497" w:type="dxa"/>
            <w:gridSpan w:val="5"/>
            <w:shd w:val="clear" w:color="auto" w:fill="D9D9D9" w:themeFill="background1" w:themeFillShade="D9"/>
          </w:tcPr>
          <w:p w:rsidR="002437AD" w:rsidRPr="00E46FF2" w:rsidRDefault="002437AD" w:rsidP="007360E8">
            <w:pPr>
              <w:rPr>
                <w:rFonts w:ascii="Arial" w:hAnsi="Arial" w:cs="Arial"/>
                <w:b/>
                <w:szCs w:val="22"/>
              </w:rPr>
            </w:pPr>
            <w:r w:rsidRPr="00E46FF2">
              <w:rPr>
                <w:rFonts w:ascii="Arial" w:hAnsi="Arial" w:cs="Arial"/>
                <w:b/>
                <w:szCs w:val="22"/>
              </w:rPr>
              <w:t>Payments for Consideration</w:t>
            </w:r>
          </w:p>
        </w:tc>
      </w:tr>
      <w:tr w:rsidR="002437AD" w:rsidRPr="00061425" w:rsidTr="00686827">
        <w:trPr>
          <w:trHeight w:val="302"/>
        </w:trPr>
        <w:tc>
          <w:tcPr>
            <w:tcW w:w="1101" w:type="dxa"/>
            <w:vMerge w:val="restart"/>
          </w:tcPr>
          <w:p w:rsidR="002437AD" w:rsidRPr="00E46FF2" w:rsidRDefault="002437AD" w:rsidP="00D05CAC">
            <w:pPr>
              <w:rPr>
                <w:rFonts w:ascii="Arial" w:hAnsi="Arial" w:cs="Arial"/>
                <w:b/>
                <w:szCs w:val="22"/>
              </w:rPr>
            </w:pPr>
          </w:p>
          <w:p w:rsidR="002437AD" w:rsidRPr="00E46FF2" w:rsidRDefault="002437AD" w:rsidP="00D05CAC">
            <w:pPr>
              <w:rPr>
                <w:rFonts w:ascii="Arial" w:hAnsi="Arial" w:cs="Arial"/>
                <w:b/>
                <w:szCs w:val="22"/>
              </w:rPr>
            </w:pPr>
          </w:p>
          <w:p w:rsidR="002437AD" w:rsidRPr="00E46FF2" w:rsidRDefault="002437AD" w:rsidP="00D05CAC">
            <w:pPr>
              <w:rPr>
                <w:rFonts w:ascii="Arial" w:hAnsi="Arial" w:cs="Arial"/>
                <w:b/>
                <w:szCs w:val="22"/>
              </w:rPr>
            </w:pPr>
          </w:p>
          <w:p w:rsidR="002437AD" w:rsidRPr="00E46FF2" w:rsidRDefault="002437AD" w:rsidP="00D05CAC">
            <w:pPr>
              <w:rPr>
                <w:rFonts w:ascii="Arial" w:hAnsi="Arial" w:cs="Arial"/>
                <w:b/>
                <w:szCs w:val="22"/>
              </w:rPr>
            </w:pPr>
          </w:p>
          <w:p w:rsidR="002437AD" w:rsidRDefault="002437AD" w:rsidP="00D05CAC">
            <w:pPr>
              <w:rPr>
                <w:rFonts w:ascii="Arial" w:hAnsi="Arial" w:cs="Arial"/>
                <w:b/>
                <w:szCs w:val="22"/>
              </w:rPr>
            </w:pPr>
          </w:p>
          <w:p w:rsidR="007F5D49" w:rsidRDefault="007F5D49" w:rsidP="007F5D49">
            <w:pPr>
              <w:rPr>
                <w:rFonts w:ascii="Arial" w:hAnsi="Arial" w:cs="Arial"/>
                <w:b/>
                <w:szCs w:val="22"/>
              </w:rPr>
            </w:pPr>
          </w:p>
          <w:p w:rsidR="007F5D49" w:rsidRDefault="007F5D49" w:rsidP="007F5D49">
            <w:pPr>
              <w:rPr>
                <w:rFonts w:ascii="Arial" w:hAnsi="Arial" w:cs="Arial"/>
                <w:b/>
                <w:szCs w:val="22"/>
              </w:rPr>
            </w:pPr>
          </w:p>
          <w:p w:rsidR="007F5D49" w:rsidRDefault="007F5D49" w:rsidP="007F5D49">
            <w:pPr>
              <w:rPr>
                <w:rFonts w:ascii="Arial" w:hAnsi="Arial" w:cs="Arial"/>
                <w:b/>
                <w:szCs w:val="22"/>
              </w:rPr>
            </w:pPr>
          </w:p>
          <w:p w:rsidR="007F5D49" w:rsidRDefault="007F5D49" w:rsidP="007F5D49">
            <w:pPr>
              <w:rPr>
                <w:rFonts w:ascii="Arial" w:hAnsi="Arial" w:cs="Arial"/>
                <w:b/>
                <w:szCs w:val="22"/>
              </w:rPr>
            </w:pPr>
          </w:p>
          <w:p w:rsidR="007F5D49" w:rsidRDefault="007F5D49" w:rsidP="007F5D49">
            <w:pPr>
              <w:rPr>
                <w:rFonts w:ascii="Arial" w:hAnsi="Arial" w:cs="Arial"/>
                <w:b/>
                <w:szCs w:val="22"/>
              </w:rPr>
            </w:pPr>
          </w:p>
          <w:p w:rsidR="007F5D49" w:rsidRDefault="007F5D49" w:rsidP="007F5D49">
            <w:pPr>
              <w:rPr>
                <w:rFonts w:ascii="Arial" w:hAnsi="Arial" w:cs="Arial"/>
                <w:b/>
                <w:szCs w:val="22"/>
              </w:rPr>
            </w:pPr>
          </w:p>
          <w:p w:rsidR="007F5D49" w:rsidRDefault="007F5D49" w:rsidP="007F5D49">
            <w:pPr>
              <w:rPr>
                <w:rFonts w:ascii="Arial" w:hAnsi="Arial" w:cs="Arial"/>
                <w:b/>
                <w:szCs w:val="22"/>
              </w:rPr>
            </w:pPr>
          </w:p>
          <w:p w:rsidR="007F5D49" w:rsidRDefault="007F5D49" w:rsidP="007F5D49">
            <w:pPr>
              <w:rPr>
                <w:rFonts w:ascii="Arial" w:hAnsi="Arial" w:cs="Arial"/>
                <w:b/>
                <w:szCs w:val="22"/>
              </w:rPr>
            </w:pPr>
          </w:p>
          <w:p w:rsidR="007F5D49" w:rsidRDefault="007F5D49" w:rsidP="007F5D49">
            <w:pPr>
              <w:rPr>
                <w:rFonts w:ascii="Arial" w:hAnsi="Arial" w:cs="Arial"/>
                <w:b/>
                <w:szCs w:val="22"/>
              </w:rPr>
            </w:pPr>
          </w:p>
          <w:p w:rsidR="007F5D49" w:rsidRDefault="007F5D49" w:rsidP="007F5D49">
            <w:pPr>
              <w:rPr>
                <w:rFonts w:ascii="Arial" w:hAnsi="Arial" w:cs="Arial"/>
                <w:b/>
                <w:szCs w:val="22"/>
              </w:rPr>
            </w:pPr>
          </w:p>
          <w:p w:rsidR="007F5D49" w:rsidRDefault="007F5D49" w:rsidP="007F5D49">
            <w:pPr>
              <w:rPr>
                <w:rFonts w:ascii="Arial" w:hAnsi="Arial" w:cs="Arial"/>
                <w:b/>
                <w:szCs w:val="22"/>
              </w:rPr>
            </w:pPr>
          </w:p>
          <w:p w:rsidR="007F5D49" w:rsidRDefault="007F5D49" w:rsidP="007F5D49">
            <w:pPr>
              <w:rPr>
                <w:rFonts w:ascii="Arial" w:hAnsi="Arial" w:cs="Arial"/>
                <w:b/>
                <w:szCs w:val="22"/>
              </w:rPr>
            </w:pPr>
          </w:p>
          <w:p w:rsidR="000D422A" w:rsidRDefault="000D422A" w:rsidP="007F5D49">
            <w:pPr>
              <w:rPr>
                <w:rFonts w:ascii="Arial" w:hAnsi="Arial" w:cs="Arial"/>
                <w:b/>
                <w:szCs w:val="22"/>
              </w:rPr>
            </w:pPr>
          </w:p>
          <w:p w:rsidR="000D422A" w:rsidRDefault="000D422A" w:rsidP="007F5D49">
            <w:pPr>
              <w:rPr>
                <w:rFonts w:ascii="Arial" w:hAnsi="Arial" w:cs="Arial"/>
                <w:b/>
                <w:szCs w:val="22"/>
              </w:rPr>
            </w:pPr>
          </w:p>
          <w:p w:rsidR="000D422A" w:rsidRDefault="000D422A" w:rsidP="007F5D49">
            <w:pPr>
              <w:rPr>
                <w:rFonts w:ascii="Arial" w:hAnsi="Arial" w:cs="Arial"/>
                <w:b/>
                <w:szCs w:val="22"/>
              </w:rPr>
            </w:pPr>
          </w:p>
          <w:p w:rsidR="000D422A" w:rsidRDefault="000D422A" w:rsidP="007F5D49">
            <w:pPr>
              <w:rPr>
                <w:rFonts w:ascii="Arial" w:hAnsi="Arial" w:cs="Arial"/>
                <w:b/>
                <w:szCs w:val="22"/>
              </w:rPr>
            </w:pPr>
          </w:p>
          <w:p w:rsidR="007F5D49" w:rsidRDefault="007F5D49" w:rsidP="007F5D49">
            <w:pPr>
              <w:rPr>
                <w:rFonts w:ascii="Arial" w:hAnsi="Arial" w:cs="Arial"/>
                <w:b/>
                <w:szCs w:val="22"/>
              </w:rPr>
            </w:pPr>
          </w:p>
          <w:p w:rsidR="007F5D49" w:rsidRDefault="007F5D49" w:rsidP="007F5D49">
            <w:pPr>
              <w:rPr>
                <w:rFonts w:ascii="Arial" w:hAnsi="Arial" w:cs="Arial"/>
                <w:b/>
                <w:szCs w:val="22"/>
              </w:rPr>
            </w:pPr>
          </w:p>
          <w:p w:rsidR="007F5D49" w:rsidRDefault="007F5D49" w:rsidP="007F5D49">
            <w:pPr>
              <w:rPr>
                <w:rFonts w:ascii="Arial" w:hAnsi="Arial" w:cs="Arial"/>
                <w:b/>
                <w:szCs w:val="22"/>
              </w:rPr>
            </w:pPr>
          </w:p>
          <w:p w:rsidR="00500C67" w:rsidRDefault="00500C67" w:rsidP="007F5D49">
            <w:pPr>
              <w:rPr>
                <w:rFonts w:ascii="Arial" w:hAnsi="Arial" w:cs="Arial"/>
                <w:b/>
                <w:szCs w:val="22"/>
              </w:rPr>
            </w:pPr>
          </w:p>
          <w:p w:rsidR="00500C67" w:rsidRDefault="00500C67" w:rsidP="007F5D49">
            <w:pPr>
              <w:rPr>
                <w:rFonts w:ascii="Arial" w:hAnsi="Arial" w:cs="Arial"/>
                <w:b/>
                <w:szCs w:val="22"/>
              </w:rPr>
            </w:pPr>
          </w:p>
          <w:p w:rsidR="00500C67" w:rsidRDefault="00500C67" w:rsidP="007F5D49">
            <w:pPr>
              <w:rPr>
                <w:rFonts w:ascii="Arial" w:hAnsi="Arial" w:cs="Arial"/>
                <w:b/>
                <w:szCs w:val="22"/>
              </w:rPr>
            </w:pPr>
          </w:p>
          <w:p w:rsidR="00500C67" w:rsidRDefault="00500C67" w:rsidP="007F5D49">
            <w:pPr>
              <w:rPr>
                <w:rFonts w:ascii="Arial" w:hAnsi="Arial" w:cs="Arial"/>
                <w:b/>
                <w:szCs w:val="22"/>
              </w:rPr>
            </w:pPr>
          </w:p>
          <w:p w:rsidR="00500C67" w:rsidRDefault="00500C67" w:rsidP="007F5D49">
            <w:pPr>
              <w:rPr>
                <w:rFonts w:ascii="Arial" w:hAnsi="Arial" w:cs="Arial"/>
                <w:b/>
                <w:szCs w:val="22"/>
              </w:rPr>
            </w:pPr>
          </w:p>
          <w:p w:rsidR="00500C67" w:rsidRDefault="00500C67" w:rsidP="007F5D49">
            <w:pPr>
              <w:rPr>
                <w:rFonts w:ascii="Arial" w:hAnsi="Arial" w:cs="Arial"/>
                <w:b/>
                <w:szCs w:val="22"/>
              </w:rPr>
            </w:pPr>
          </w:p>
          <w:p w:rsidR="00500C67" w:rsidRDefault="00500C67" w:rsidP="007F5D49">
            <w:pPr>
              <w:rPr>
                <w:rFonts w:ascii="Arial" w:hAnsi="Arial" w:cs="Arial"/>
                <w:b/>
                <w:szCs w:val="22"/>
              </w:rPr>
            </w:pPr>
          </w:p>
          <w:p w:rsidR="00500C67" w:rsidRDefault="00500C67" w:rsidP="007F5D49">
            <w:pPr>
              <w:rPr>
                <w:rFonts w:ascii="Arial" w:hAnsi="Arial" w:cs="Arial"/>
                <w:b/>
                <w:szCs w:val="22"/>
              </w:rPr>
            </w:pPr>
          </w:p>
          <w:p w:rsidR="00500C67" w:rsidRDefault="00500C67" w:rsidP="007F5D49">
            <w:pPr>
              <w:rPr>
                <w:rFonts w:ascii="Arial" w:hAnsi="Arial" w:cs="Arial"/>
                <w:b/>
                <w:szCs w:val="22"/>
              </w:rPr>
            </w:pPr>
          </w:p>
          <w:p w:rsidR="00500C67" w:rsidRDefault="00500C67" w:rsidP="007F5D49">
            <w:pPr>
              <w:rPr>
                <w:rFonts w:ascii="Arial" w:hAnsi="Arial" w:cs="Arial"/>
                <w:b/>
                <w:szCs w:val="22"/>
              </w:rPr>
            </w:pPr>
          </w:p>
          <w:p w:rsidR="00500C67" w:rsidRDefault="00500C67" w:rsidP="007F5D49">
            <w:pPr>
              <w:rPr>
                <w:rFonts w:ascii="Arial" w:hAnsi="Arial" w:cs="Arial"/>
                <w:b/>
                <w:szCs w:val="22"/>
              </w:rPr>
            </w:pPr>
          </w:p>
          <w:p w:rsidR="00500C67" w:rsidRDefault="00500C67" w:rsidP="007F5D49">
            <w:pPr>
              <w:rPr>
                <w:rFonts w:ascii="Arial" w:hAnsi="Arial" w:cs="Arial"/>
                <w:b/>
                <w:szCs w:val="22"/>
              </w:rPr>
            </w:pPr>
          </w:p>
          <w:p w:rsidR="00500C67" w:rsidRDefault="00500C67" w:rsidP="007F5D49">
            <w:pPr>
              <w:rPr>
                <w:rFonts w:ascii="Arial" w:hAnsi="Arial" w:cs="Arial"/>
                <w:b/>
                <w:szCs w:val="22"/>
              </w:rPr>
            </w:pPr>
          </w:p>
          <w:p w:rsidR="00500C67" w:rsidRDefault="00500C67" w:rsidP="007F5D49">
            <w:pPr>
              <w:rPr>
                <w:rFonts w:ascii="Arial" w:hAnsi="Arial" w:cs="Arial"/>
                <w:b/>
                <w:szCs w:val="22"/>
              </w:rPr>
            </w:pPr>
          </w:p>
          <w:p w:rsidR="00500C67" w:rsidRDefault="00500C67" w:rsidP="007F5D49">
            <w:pPr>
              <w:rPr>
                <w:rFonts w:ascii="Arial" w:hAnsi="Arial" w:cs="Arial"/>
                <w:b/>
                <w:szCs w:val="22"/>
              </w:rPr>
            </w:pPr>
          </w:p>
          <w:p w:rsidR="00500C67" w:rsidRDefault="00500C67" w:rsidP="007F5D49">
            <w:pPr>
              <w:rPr>
                <w:rFonts w:ascii="Arial" w:hAnsi="Arial" w:cs="Arial"/>
                <w:b/>
                <w:szCs w:val="22"/>
              </w:rPr>
            </w:pPr>
          </w:p>
          <w:p w:rsidR="00500C67" w:rsidRDefault="00500C67" w:rsidP="007F5D49">
            <w:pPr>
              <w:rPr>
                <w:rFonts w:ascii="Arial" w:hAnsi="Arial" w:cs="Arial"/>
                <w:b/>
                <w:szCs w:val="22"/>
              </w:rPr>
            </w:pPr>
          </w:p>
          <w:p w:rsidR="00500C67" w:rsidRDefault="00500C67" w:rsidP="007F5D49">
            <w:pPr>
              <w:rPr>
                <w:rFonts w:ascii="Arial" w:hAnsi="Arial" w:cs="Arial"/>
                <w:b/>
                <w:szCs w:val="22"/>
              </w:rPr>
            </w:pPr>
          </w:p>
          <w:p w:rsidR="00500C67" w:rsidRDefault="00500C67" w:rsidP="007F5D49">
            <w:pPr>
              <w:rPr>
                <w:rFonts w:ascii="Arial" w:hAnsi="Arial" w:cs="Arial"/>
                <w:b/>
                <w:szCs w:val="22"/>
              </w:rPr>
            </w:pPr>
          </w:p>
          <w:p w:rsidR="00500C67" w:rsidRDefault="00500C67" w:rsidP="007F5D49">
            <w:pPr>
              <w:rPr>
                <w:rFonts w:ascii="Arial" w:hAnsi="Arial" w:cs="Arial"/>
                <w:b/>
                <w:szCs w:val="22"/>
              </w:rPr>
            </w:pPr>
          </w:p>
          <w:p w:rsidR="00500C67" w:rsidRDefault="00500C67" w:rsidP="007F5D49">
            <w:pPr>
              <w:rPr>
                <w:rFonts w:ascii="Arial" w:hAnsi="Arial" w:cs="Arial"/>
                <w:b/>
                <w:szCs w:val="22"/>
              </w:rPr>
            </w:pPr>
          </w:p>
          <w:p w:rsidR="00500C67" w:rsidRDefault="00500C67" w:rsidP="007F5D49">
            <w:pPr>
              <w:rPr>
                <w:rFonts w:ascii="Arial" w:hAnsi="Arial" w:cs="Arial"/>
                <w:b/>
                <w:szCs w:val="22"/>
              </w:rPr>
            </w:pPr>
          </w:p>
          <w:p w:rsidR="00500C67" w:rsidRDefault="00500C67" w:rsidP="007F5D49">
            <w:pPr>
              <w:rPr>
                <w:rFonts w:ascii="Arial" w:hAnsi="Arial" w:cs="Arial"/>
                <w:b/>
                <w:szCs w:val="22"/>
              </w:rPr>
            </w:pPr>
          </w:p>
          <w:p w:rsidR="00500C67" w:rsidRDefault="00500C67" w:rsidP="007F5D49">
            <w:pPr>
              <w:rPr>
                <w:rFonts w:ascii="Arial" w:hAnsi="Arial" w:cs="Arial"/>
                <w:b/>
                <w:szCs w:val="22"/>
              </w:rPr>
            </w:pPr>
          </w:p>
          <w:p w:rsidR="00500C67" w:rsidRDefault="00500C67" w:rsidP="007F5D49">
            <w:pPr>
              <w:rPr>
                <w:rFonts w:ascii="Arial" w:hAnsi="Arial" w:cs="Arial"/>
                <w:b/>
                <w:szCs w:val="22"/>
              </w:rPr>
            </w:pPr>
          </w:p>
          <w:p w:rsidR="00500C67" w:rsidRDefault="00500C67" w:rsidP="007F5D49">
            <w:pPr>
              <w:rPr>
                <w:rFonts w:ascii="Arial" w:hAnsi="Arial" w:cs="Arial"/>
                <w:b/>
                <w:szCs w:val="22"/>
              </w:rPr>
            </w:pPr>
          </w:p>
          <w:p w:rsidR="00500C67" w:rsidRDefault="00500C67" w:rsidP="007F5D49">
            <w:pPr>
              <w:rPr>
                <w:rFonts w:ascii="Arial" w:hAnsi="Arial" w:cs="Arial"/>
                <w:b/>
                <w:szCs w:val="22"/>
              </w:rPr>
            </w:pPr>
          </w:p>
          <w:p w:rsidR="00500C67" w:rsidRDefault="00500C67" w:rsidP="007F5D49">
            <w:pPr>
              <w:rPr>
                <w:rFonts w:ascii="Arial" w:hAnsi="Arial" w:cs="Arial"/>
                <w:b/>
                <w:szCs w:val="22"/>
              </w:rPr>
            </w:pPr>
          </w:p>
          <w:p w:rsidR="00500C67" w:rsidRDefault="00500C67" w:rsidP="007F5D49">
            <w:pPr>
              <w:rPr>
                <w:rFonts w:ascii="Arial" w:hAnsi="Arial" w:cs="Arial"/>
                <w:b/>
                <w:szCs w:val="22"/>
              </w:rPr>
            </w:pPr>
          </w:p>
          <w:p w:rsidR="00500C67" w:rsidRDefault="00500C67" w:rsidP="007F5D49">
            <w:pPr>
              <w:rPr>
                <w:rFonts w:ascii="Arial" w:hAnsi="Arial" w:cs="Arial"/>
                <w:b/>
                <w:szCs w:val="22"/>
              </w:rPr>
            </w:pPr>
          </w:p>
          <w:p w:rsidR="00500C67" w:rsidRDefault="00500C67" w:rsidP="007F5D49">
            <w:pPr>
              <w:rPr>
                <w:rFonts w:ascii="Arial" w:hAnsi="Arial" w:cs="Arial"/>
                <w:b/>
                <w:szCs w:val="22"/>
              </w:rPr>
            </w:pPr>
          </w:p>
          <w:p w:rsidR="00500C67" w:rsidRDefault="00500C67" w:rsidP="007F5D49">
            <w:pPr>
              <w:rPr>
                <w:rFonts w:ascii="Arial" w:hAnsi="Arial" w:cs="Arial"/>
                <w:b/>
                <w:szCs w:val="22"/>
              </w:rPr>
            </w:pPr>
          </w:p>
          <w:p w:rsidR="00500C67" w:rsidRDefault="00500C67" w:rsidP="007F5D49">
            <w:pPr>
              <w:rPr>
                <w:rFonts w:ascii="Arial" w:hAnsi="Arial" w:cs="Arial"/>
                <w:b/>
                <w:szCs w:val="22"/>
              </w:rPr>
            </w:pPr>
          </w:p>
          <w:p w:rsidR="00500C67" w:rsidRDefault="00500C67" w:rsidP="007F5D49">
            <w:pPr>
              <w:rPr>
                <w:rFonts w:ascii="Arial" w:hAnsi="Arial" w:cs="Arial"/>
                <w:b/>
                <w:szCs w:val="22"/>
              </w:rPr>
            </w:pPr>
          </w:p>
          <w:p w:rsidR="00500C67" w:rsidRDefault="00500C67" w:rsidP="007F5D49">
            <w:pPr>
              <w:rPr>
                <w:rFonts w:ascii="Arial" w:hAnsi="Arial" w:cs="Arial"/>
                <w:b/>
                <w:szCs w:val="22"/>
              </w:rPr>
            </w:pPr>
          </w:p>
          <w:p w:rsidR="00500C67" w:rsidRDefault="00500C67" w:rsidP="007F5D49">
            <w:pPr>
              <w:rPr>
                <w:rFonts w:ascii="Arial" w:hAnsi="Arial" w:cs="Arial"/>
                <w:b/>
                <w:szCs w:val="22"/>
              </w:rPr>
            </w:pPr>
          </w:p>
          <w:p w:rsidR="00500C67" w:rsidRDefault="00500C67" w:rsidP="007F5D49">
            <w:pPr>
              <w:rPr>
                <w:rFonts w:ascii="Arial" w:hAnsi="Arial" w:cs="Arial"/>
                <w:b/>
                <w:szCs w:val="22"/>
              </w:rPr>
            </w:pPr>
          </w:p>
          <w:p w:rsidR="00500C67" w:rsidRDefault="00500C67" w:rsidP="007F5D49">
            <w:pPr>
              <w:rPr>
                <w:rFonts w:ascii="Arial" w:hAnsi="Arial" w:cs="Arial"/>
                <w:b/>
                <w:szCs w:val="22"/>
              </w:rPr>
            </w:pPr>
          </w:p>
          <w:p w:rsidR="00500C67" w:rsidRDefault="00500C67" w:rsidP="007F5D49">
            <w:pPr>
              <w:rPr>
                <w:rFonts w:ascii="Arial" w:hAnsi="Arial" w:cs="Arial"/>
                <w:b/>
                <w:szCs w:val="22"/>
              </w:rPr>
            </w:pPr>
          </w:p>
          <w:p w:rsidR="00500C67" w:rsidRDefault="00500C67" w:rsidP="007F5D49">
            <w:pPr>
              <w:rPr>
                <w:rFonts w:ascii="Arial" w:hAnsi="Arial" w:cs="Arial"/>
                <w:b/>
                <w:szCs w:val="22"/>
              </w:rPr>
            </w:pPr>
          </w:p>
          <w:p w:rsidR="00500C67" w:rsidRDefault="00500C67" w:rsidP="007F5D49">
            <w:pPr>
              <w:rPr>
                <w:rFonts w:ascii="Arial" w:hAnsi="Arial" w:cs="Arial"/>
                <w:b/>
                <w:szCs w:val="22"/>
              </w:rPr>
            </w:pPr>
          </w:p>
          <w:p w:rsidR="00500C67" w:rsidRDefault="00500C67" w:rsidP="007F5D49">
            <w:pPr>
              <w:rPr>
                <w:rFonts w:ascii="Arial" w:hAnsi="Arial" w:cs="Arial"/>
                <w:b/>
                <w:szCs w:val="22"/>
              </w:rPr>
            </w:pPr>
          </w:p>
          <w:p w:rsidR="00500C67" w:rsidRDefault="00500C67" w:rsidP="007F5D49">
            <w:pPr>
              <w:rPr>
                <w:rFonts w:ascii="Arial" w:hAnsi="Arial" w:cs="Arial"/>
                <w:b/>
                <w:szCs w:val="22"/>
              </w:rPr>
            </w:pPr>
          </w:p>
          <w:p w:rsidR="00500C67" w:rsidRDefault="00500C67" w:rsidP="007F5D49">
            <w:pPr>
              <w:rPr>
                <w:rFonts w:ascii="Arial" w:hAnsi="Arial" w:cs="Arial"/>
                <w:b/>
                <w:szCs w:val="22"/>
              </w:rPr>
            </w:pPr>
          </w:p>
          <w:p w:rsidR="00500C67" w:rsidRDefault="00500C67" w:rsidP="007F5D49">
            <w:pPr>
              <w:rPr>
                <w:rFonts w:ascii="Arial" w:hAnsi="Arial" w:cs="Arial"/>
                <w:b/>
                <w:szCs w:val="22"/>
              </w:rPr>
            </w:pPr>
          </w:p>
          <w:p w:rsidR="00500C67" w:rsidRDefault="00500C67" w:rsidP="007F5D49">
            <w:pPr>
              <w:rPr>
                <w:rFonts w:ascii="Arial" w:hAnsi="Arial" w:cs="Arial"/>
                <w:b/>
                <w:szCs w:val="22"/>
              </w:rPr>
            </w:pPr>
          </w:p>
          <w:p w:rsidR="00500C67" w:rsidRDefault="00500C67" w:rsidP="007F5D49">
            <w:pPr>
              <w:rPr>
                <w:rFonts w:ascii="Arial" w:hAnsi="Arial" w:cs="Arial"/>
                <w:b/>
                <w:szCs w:val="22"/>
              </w:rPr>
            </w:pPr>
          </w:p>
          <w:p w:rsidR="00500C67" w:rsidRDefault="00500C67" w:rsidP="007F5D49">
            <w:pPr>
              <w:rPr>
                <w:rFonts w:ascii="Arial" w:hAnsi="Arial" w:cs="Arial"/>
                <w:b/>
                <w:szCs w:val="22"/>
              </w:rPr>
            </w:pPr>
          </w:p>
          <w:p w:rsidR="00500C67" w:rsidRDefault="00500C67" w:rsidP="007F5D49">
            <w:pPr>
              <w:rPr>
                <w:rFonts w:ascii="Arial" w:hAnsi="Arial" w:cs="Arial"/>
                <w:b/>
                <w:szCs w:val="22"/>
              </w:rPr>
            </w:pPr>
          </w:p>
          <w:p w:rsidR="00500C67" w:rsidRDefault="00500C67" w:rsidP="007F5D49">
            <w:pPr>
              <w:rPr>
                <w:rFonts w:ascii="Arial" w:hAnsi="Arial" w:cs="Arial"/>
                <w:b/>
                <w:szCs w:val="22"/>
              </w:rPr>
            </w:pPr>
          </w:p>
          <w:p w:rsidR="00500C67" w:rsidRDefault="00500C67" w:rsidP="007F5D49">
            <w:pPr>
              <w:rPr>
                <w:rFonts w:ascii="Arial" w:hAnsi="Arial" w:cs="Arial"/>
                <w:b/>
                <w:szCs w:val="22"/>
              </w:rPr>
            </w:pPr>
          </w:p>
          <w:p w:rsidR="00500C67" w:rsidRDefault="00500C67" w:rsidP="007F5D49">
            <w:pPr>
              <w:rPr>
                <w:rFonts w:ascii="Arial" w:hAnsi="Arial" w:cs="Arial"/>
                <w:b/>
                <w:szCs w:val="22"/>
              </w:rPr>
            </w:pPr>
          </w:p>
          <w:p w:rsidR="00500C67" w:rsidRDefault="00500C67" w:rsidP="007F5D49">
            <w:pPr>
              <w:rPr>
                <w:rFonts w:ascii="Arial" w:hAnsi="Arial" w:cs="Arial"/>
                <w:b/>
                <w:szCs w:val="22"/>
              </w:rPr>
            </w:pPr>
          </w:p>
          <w:p w:rsidR="00500C67" w:rsidRDefault="00500C67" w:rsidP="007F5D49">
            <w:pPr>
              <w:rPr>
                <w:rFonts w:ascii="Arial" w:hAnsi="Arial" w:cs="Arial"/>
                <w:b/>
                <w:szCs w:val="22"/>
              </w:rPr>
            </w:pPr>
          </w:p>
          <w:p w:rsidR="00500C67" w:rsidRDefault="00500C67" w:rsidP="007F5D49">
            <w:pPr>
              <w:rPr>
                <w:rFonts w:ascii="Arial" w:hAnsi="Arial" w:cs="Arial"/>
                <w:b/>
                <w:szCs w:val="22"/>
              </w:rPr>
            </w:pPr>
          </w:p>
          <w:p w:rsidR="007F5D49" w:rsidRDefault="007F5D49" w:rsidP="007F5D49">
            <w:pPr>
              <w:rPr>
                <w:rFonts w:ascii="Arial" w:hAnsi="Arial" w:cs="Arial"/>
                <w:b/>
                <w:szCs w:val="22"/>
              </w:rPr>
            </w:pPr>
          </w:p>
          <w:p w:rsidR="007F5D49" w:rsidRDefault="007F5D49" w:rsidP="007F5D49">
            <w:pPr>
              <w:rPr>
                <w:rFonts w:ascii="Arial" w:hAnsi="Arial" w:cs="Arial"/>
                <w:b/>
                <w:szCs w:val="22"/>
              </w:rPr>
            </w:pPr>
          </w:p>
          <w:p w:rsidR="002437AD" w:rsidRPr="00E46FF2" w:rsidRDefault="002437AD" w:rsidP="00953D89">
            <w:pPr>
              <w:rPr>
                <w:rFonts w:ascii="Arial" w:hAnsi="Arial" w:cs="Arial"/>
                <w:b/>
                <w:szCs w:val="22"/>
              </w:rPr>
            </w:pPr>
          </w:p>
        </w:tc>
        <w:tc>
          <w:tcPr>
            <w:tcW w:w="9497" w:type="dxa"/>
            <w:gridSpan w:val="5"/>
            <w:shd w:val="clear" w:color="auto" w:fill="D9D9D9" w:themeFill="background1" w:themeFillShade="D9"/>
          </w:tcPr>
          <w:p w:rsidR="002437AD" w:rsidRPr="00E46FF2" w:rsidRDefault="002437AD" w:rsidP="007360E8">
            <w:pPr>
              <w:rPr>
                <w:rFonts w:ascii="Arial" w:hAnsi="Arial" w:cs="Arial"/>
                <w:b/>
                <w:szCs w:val="22"/>
              </w:rPr>
            </w:pPr>
            <w:r w:rsidRPr="00E46FF2">
              <w:rPr>
                <w:rFonts w:ascii="Arial" w:hAnsi="Arial" w:cs="Arial"/>
                <w:b/>
                <w:szCs w:val="22"/>
              </w:rPr>
              <w:lastRenderedPageBreak/>
              <w:t>a</w:t>
            </w:r>
            <w:r w:rsidR="00CF7279">
              <w:rPr>
                <w:rFonts w:ascii="Arial" w:hAnsi="Arial" w:cs="Arial"/>
                <w:b/>
                <w:szCs w:val="22"/>
              </w:rPr>
              <w:t>.</w:t>
            </w:r>
            <w:r w:rsidRPr="00E46FF2">
              <w:rPr>
                <w:rFonts w:ascii="Arial" w:hAnsi="Arial" w:cs="Arial"/>
                <w:b/>
                <w:szCs w:val="22"/>
              </w:rPr>
              <w:t xml:space="preserve"> SLCC Membership</w:t>
            </w:r>
          </w:p>
        </w:tc>
      </w:tr>
      <w:tr w:rsidR="002437AD" w:rsidRPr="00061425" w:rsidTr="00686827">
        <w:trPr>
          <w:trHeight w:val="302"/>
        </w:trPr>
        <w:tc>
          <w:tcPr>
            <w:tcW w:w="1101" w:type="dxa"/>
            <w:vMerge/>
          </w:tcPr>
          <w:p w:rsidR="002437AD" w:rsidRPr="00E46FF2" w:rsidRDefault="002437AD" w:rsidP="00953D89">
            <w:pPr>
              <w:rPr>
                <w:rFonts w:ascii="Arial" w:hAnsi="Arial" w:cs="Arial"/>
                <w:b/>
                <w:szCs w:val="22"/>
              </w:rPr>
            </w:pPr>
          </w:p>
        </w:tc>
        <w:tc>
          <w:tcPr>
            <w:tcW w:w="9497" w:type="dxa"/>
            <w:gridSpan w:val="5"/>
          </w:tcPr>
          <w:p w:rsidR="002437AD" w:rsidRDefault="002437AD" w:rsidP="007360E8">
            <w:pPr>
              <w:rPr>
                <w:rFonts w:ascii="Arial" w:hAnsi="Arial" w:cs="Arial"/>
                <w:szCs w:val="22"/>
              </w:rPr>
            </w:pPr>
            <w:r>
              <w:rPr>
                <w:rFonts w:ascii="Arial" w:hAnsi="Arial" w:cs="Arial"/>
                <w:szCs w:val="22"/>
              </w:rPr>
              <w:t>SLCC Membership for both Clerks</w:t>
            </w:r>
            <w:r w:rsidRPr="00E46FF2">
              <w:rPr>
                <w:rFonts w:ascii="Arial" w:hAnsi="Arial" w:cs="Arial"/>
                <w:szCs w:val="22"/>
              </w:rPr>
              <w:t xml:space="preserve"> £415</w:t>
            </w:r>
            <w:r>
              <w:rPr>
                <w:rFonts w:ascii="Arial" w:hAnsi="Arial" w:cs="Arial"/>
                <w:szCs w:val="22"/>
              </w:rPr>
              <w:t>.</w:t>
            </w:r>
          </w:p>
          <w:p w:rsidR="00503F31" w:rsidRPr="00E46FF2" w:rsidRDefault="00503F31" w:rsidP="007360E8">
            <w:pPr>
              <w:rPr>
                <w:rFonts w:ascii="Arial" w:hAnsi="Arial" w:cs="Arial"/>
                <w:b/>
                <w:szCs w:val="22"/>
              </w:rPr>
            </w:pPr>
          </w:p>
        </w:tc>
      </w:tr>
      <w:tr w:rsidR="002437AD" w:rsidRPr="00061425" w:rsidTr="00686827">
        <w:trPr>
          <w:trHeight w:val="302"/>
        </w:trPr>
        <w:tc>
          <w:tcPr>
            <w:tcW w:w="1101" w:type="dxa"/>
            <w:vMerge/>
          </w:tcPr>
          <w:p w:rsidR="002437AD" w:rsidRPr="00E46FF2" w:rsidRDefault="002437AD" w:rsidP="00953D89">
            <w:pPr>
              <w:rPr>
                <w:rFonts w:ascii="Arial" w:hAnsi="Arial" w:cs="Arial"/>
                <w:b/>
                <w:szCs w:val="22"/>
              </w:rPr>
            </w:pPr>
          </w:p>
        </w:tc>
        <w:tc>
          <w:tcPr>
            <w:tcW w:w="1701" w:type="dxa"/>
            <w:gridSpan w:val="2"/>
          </w:tcPr>
          <w:p w:rsidR="002437AD" w:rsidRPr="00E46FF2" w:rsidRDefault="002437AD" w:rsidP="00E46FF2">
            <w:pPr>
              <w:rPr>
                <w:rFonts w:ascii="Arial" w:hAnsi="Arial" w:cs="Arial"/>
                <w:szCs w:val="22"/>
              </w:rPr>
            </w:pPr>
            <w:r w:rsidRPr="00E46FF2">
              <w:rPr>
                <w:rFonts w:ascii="Arial" w:hAnsi="Arial" w:cs="Arial"/>
                <w:b/>
                <w:szCs w:val="22"/>
                <w:u w:val="single"/>
              </w:rPr>
              <w:t>RESOLVED</w:t>
            </w:r>
          </w:p>
        </w:tc>
        <w:tc>
          <w:tcPr>
            <w:tcW w:w="7796" w:type="dxa"/>
            <w:gridSpan w:val="3"/>
          </w:tcPr>
          <w:p w:rsidR="002437AD" w:rsidRDefault="002437AD" w:rsidP="00E46FF2">
            <w:pPr>
              <w:rPr>
                <w:rFonts w:ascii="Arial" w:hAnsi="Arial" w:cs="Arial"/>
                <w:szCs w:val="22"/>
              </w:rPr>
            </w:pPr>
            <w:r>
              <w:rPr>
                <w:rFonts w:ascii="Arial" w:hAnsi="Arial" w:cs="Arial"/>
                <w:szCs w:val="22"/>
              </w:rPr>
              <w:t xml:space="preserve">That the payment of £415 for </w:t>
            </w:r>
            <w:r w:rsidRPr="00E46FF2">
              <w:rPr>
                <w:rFonts w:ascii="Arial" w:hAnsi="Arial" w:cs="Arial"/>
                <w:szCs w:val="22"/>
              </w:rPr>
              <w:t xml:space="preserve">SLCC </w:t>
            </w:r>
            <w:r>
              <w:rPr>
                <w:rFonts w:ascii="Arial" w:hAnsi="Arial" w:cs="Arial"/>
                <w:szCs w:val="22"/>
              </w:rPr>
              <w:t>Membership for both Clerks was approved.</w:t>
            </w:r>
          </w:p>
          <w:p w:rsidR="00503F31" w:rsidRPr="00E46FF2" w:rsidRDefault="00503F31" w:rsidP="00E46FF2">
            <w:pPr>
              <w:rPr>
                <w:rFonts w:ascii="Arial" w:hAnsi="Arial" w:cs="Arial"/>
                <w:szCs w:val="22"/>
              </w:rPr>
            </w:pPr>
          </w:p>
        </w:tc>
      </w:tr>
      <w:tr w:rsidR="002437AD" w:rsidRPr="00061425" w:rsidTr="00686827">
        <w:trPr>
          <w:trHeight w:val="302"/>
        </w:trPr>
        <w:tc>
          <w:tcPr>
            <w:tcW w:w="1101" w:type="dxa"/>
            <w:vMerge/>
          </w:tcPr>
          <w:p w:rsidR="002437AD" w:rsidRPr="00E46FF2" w:rsidRDefault="002437AD" w:rsidP="00953D89">
            <w:pPr>
              <w:rPr>
                <w:rFonts w:ascii="Arial" w:hAnsi="Arial" w:cs="Arial"/>
                <w:b/>
                <w:szCs w:val="22"/>
              </w:rPr>
            </w:pPr>
          </w:p>
        </w:tc>
        <w:tc>
          <w:tcPr>
            <w:tcW w:w="9497" w:type="dxa"/>
            <w:gridSpan w:val="5"/>
            <w:shd w:val="clear" w:color="auto" w:fill="D9D9D9" w:themeFill="background1" w:themeFillShade="D9"/>
          </w:tcPr>
          <w:p w:rsidR="002437AD" w:rsidRPr="00E46FF2" w:rsidRDefault="00CF7279" w:rsidP="007360E8">
            <w:pPr>
              <w:rPr>
                <w:rFonts w:ascii="Arial" w:hAnsi="Arial" w:cs="Arial"/>
                <w:b/>
                <w:szCs w:val="22"/>
              </w:rPr>
            </w:pPr>
            <w:r>
              <w:rPr>
                <w:rFonts w:ascii="Arial" w:hAnsi="Arial" w:cs="Arial"/>
                <w:b/>
                <w:szCs w:val="22"/>
              </w:rPr>
              <w:t xml:space="preserve">b. </w:t>
            </w:r>
            <w:r w:rsidR="002437AD" w:rsidRPr="00E46FF2">
              <w:rPr>
                <w:rFonts w:ascii="Arial" w:hAnsi="Arial" w:cs="Arial"/>
                <w:b/>
                <w:szCs w:val="22"/>
              </w:rPr>
              <w:t>Grant</w:t>
            </w:r>
          </w:p>
        </w:tc>
      </w:tr>
      <w:tr w:rsidR="002437AD" w:rsidRPr="00061425" w:rsidTr="00686827">
        <w:trPr>
          <w:trHeight w:val="302"/>
        </w:trPr>
        <w:tc>
          <w:tcPr>
            <w:tcW w:w="1101" w:type="dxa"/>
            <w:vMerge/>
          </w:tcPr>
          <w:p w:rsidR="002437AD" w:rsidRPr="00E46FF2" w:rsidRDefault="002437AD" w:rsidP="00953D89">
            <w:pPr>
              <w:rPr>
                <w:rFonts w:ascii="Arial" w:hAnsi="Arial" w:cs="Arial"/>
                <w:b/>
                <w:szCs w:val="22"/>
              </w:rPr>
            </w:pPr>
          </w:p>
        </w:tc>
        <w:tc>
          <w:tcPr>
            <w:tcW w:w="9497" w:type="dxa"/>
            <w:gridSpan w:val="5"/>
          </w:tcPr>
          <w:p w:rsidR="002437AD" w:rsidRDefault="002437AD" w:rsidP="007360E8">
            <w:pPr>
              <w:rPr>
                <w:rFonts w:ascii="Arial" w:hAnsi="Arial" w:cs="Arial"/>
                <w:szCs w:val="22"/>
              </w:rPr>
            </w:pPr>
            <w:r>
              <w:rPr>
                <w:rFonts w:ascii="Arial" w:hAnsi="Arial" w:cs="Arial"/>
                <w:szCs w:val="22"/>
              </w:rPr>
              <w:t>Members</w:t>
            </w:r>
            <w:r w:rsidRPr="00E46FF2">
              <w:rPr>
                <w:rFonts w:ascii="Arial" w:hAnsi="Arial" w:cs="Arial"/>
                <w:szCs w:val="22"/>
              </w:rPr>
              <w:t xml:space="preserve"> consider</w:t>
            </w:r>
            <w:r>
              <w:rPr>
                <w:rFonts w:ascii="Arial" w:hAnsi="Arial" w:cs="Arial"/>
                <w:szCs w:val="22"/>
              </w:rPr>
              <w:t>ed</w:t>
            </w:r>
            <w:r w:rsidRPr="00E46FF2">
              <w:rPr>
                <w:rFonts w:ascii="Arial" w:hAnsi="Arial" w:cs="Arial"/>
                <w:szCs w:val="22"/>
              </w:rPr>
              <w:t xml:space="preserve"> a grant request from Soroptimists International for a contribution towards the installation of the town crest at the Ornis </w:t>
            </w:r>
            <w:r w:rsidR="00BF1305" w:rsidRPr="00E46FF2">
              <w:rPr>
                <w:rFonts w:ascii="Arial" w:hAnsi="Arial" w:cs="Arial"/>
                <w:szCs w:val="22"/>
              </w:rPr>
              <w:t>Ring.</w:t>
            </w:r>
          </w:p>
          <w:p w:rsidR="002437AD" w:rsidRPr="00E46FF2" w:rsidRDefault="002437AD" w:rsidP="007360E8">
            <w:pPr>
              <w:rPr>
                <w:rFonts w:ascii="Arial" w:hAnsi="Arial" w:cs="Arial"/>
                <w:b/>
                <w:szCs w:val="22"/>
              </w:rPr>
            </w:pPr>
          </w:p>
        </w:tc>
      </w:tr>
      <w:tr w:rsidR="002437AD" w:rsidRPr="00061425" w:rsidTr="00686827">
        <w:trPr>
          <w:trHeight w:val="302"/>
        </w:trPr>
        <w:tc>
          <w:tcPr>
            <w:tcW w:w="1101" w:type="dxa"/>
            <w:vMerge/>
          </w:tcPr>
          <w:p w:rsidR="002437AD" w:rsidRPr="00E46FF2" w:rsidRDefault="002437AD" w:rsidP="00953D89">
            <w:pPr>
              <w:rPr>
                <w:rFonts w:ascii="Arial" w:hAnsi="Arial" w:cs="Arial"/>
                <w:b/>
                <w:szCs w:val="22"/>
              </w:rPr>
            </w:pPr>
          </w:p>
        </w:tc>
        <w:tc>
          <w:tcPr>
            <w:tcW w:w="1701" w:type="dxa"/>
            <w:gridSpan w:val="2"/>
          </w:tcPr>
          <w:p w:rsidR="002437AD" w:rsidRDefault="002437AD" w:rsidP="00E46FF2">
            <w:pPr>
              <w:rPr>
                <w:rFonts w:ascii="Arial" w:hAnsi="Arial" w:cs="Arial"/>
                <w:b/>
                <w:szCs w:val="22"/>
                <w:u w:val="single"/>
              </w:rPr>
            </w:pPr>
            <w:r w:rsidRPr="00E46FF2">
              <w:rPr>
                <w:rFonts w:ascii="Arial" w:hAnsi="Arial" w:cs="Arial"/>
                <w:b/>
                <w:szCs w:val="22"/>
                <w:u w:val="single"/>
              </w:rPr>
              <w:t>RESOLVED</w:t>
            </w:r>
          </w:p>
          <w:p w:rsidR="002437AD" w:rsidRPr="00E46FF2" w:rsidRDefault="002437AD" w:rsidP="00E46FF2">
            <w:pPr>
              <w:rPr>
                <w:rFonts w:ascii="Arial" w:hAnsi="Arial" w:cs="Arial"/>
                <w:szCs w:val="22"/>
              </w:rPr>
            </w:pPr>
          </w:p>
        </w:tc>
        <w:tc>
          <w:tcPr>
            <w:tcW w:w="7796" w:type="dxa"/>
            <w:gridSpan w:val="3"/>
          </w:tcPr>
          <w:p w:rsidR="00C337D3" w:rsidRDefault="00C337D3" w:rsidP="00C337D3">
            <w:pPr>
              <w:rPr>
                <w:rFonts w:ascii="Arial" w:hAnsi="Arial" w:cs="Arial"/>
                <w:szCs w:val="22"/>
              </w:rPr>
            </w:pPr>
            <w:r>
              <w:rPr>
                <w:rFonts w:ascii="Arial" w:hAnsi="Arial" w:cs="Arial"/>
                <w:szCs w:val="22"/>
              </w:rPr>
              <w:t>Members voted in favour of making a contribution of £100</w:t>
            </w:r>
            <w:r w:rsidRPr="00E46FF2">
              <w:rPr>
                <w:rFonts w:ascii="Arial" w:hAnsi="Arial" w:cs="Arial"/>
                <w:szCs w:val="22"/>
              </w:rPr>
              <w:t xml:space="preserve"> towards the installation of the tow</w:t>
            </w:r>
            <w:r>
              <w:rPr>
                <w:rFonts w:ascii="Arial" w:hAnsi="Arial" w:cs="Arial"/>
                <w:szCs w:val="22"/>
              </w:rPr>
              <w:t>n crest at the Ornis Ring, in acknowledgment of</w:t>
            </w:r>
            <w:r w:rsidR="00E77D28">
              <w:rPr>
                <w:rFonts w:ascii="Arial" w:hAnsi="Arial" w:cs="Arial"/>
                <w:szCs w:val="22"/>
              </w:rPr>
              <w:t xml:space="preserve"> the work of the Soroptomists for the town.</w:t>
            </w:r>
          </w:p>
          <w:p w:rsidR="00C337D3" w:rsidRDefault="00C337D3" w:rsidP="00E46FF2">
            <w:pPr>
              <w:rPr>
                <w:rFonts w:ascii="Arial" w:hAnsi="Arial" w:cs="Arial"/>
                <w:szCs w:val="22"/>
              </w:rPr>
            </w:pPr>
          </w:p>
          <w:p w:rsidR="00C337D3" w:rsidRPr="00B02E38" w:rsidRDefault="00C337D3" w:rsidP="00E46FF2">
            <w:pPr>
              <w:rPr>
                <w:rFonts w:ascii="Arial" w:hAnsi="Arial" w:cs="Arial"/>
                <w:b/>
                <w:szCs w:val="22"/>
              </w:rPr>
            </w:pPr>
            <w:r w:rsidRPr="00B02E38">
              <w:rPr>
                <w:rFonts w:ascii="Arial" w:hAnsi="Arial" w:cs="Arial"/>
                <w:b/>
                <w:szCs w:val="22"/>
              </w:rPr>
              <w:t xml:space="preserve">Proposed: Cllr. Harvey   </w:t>
            </w:r>
            <w:r w:rsidR="001B0AA0" w:rsidRPr="00B02E38">
              <w:rPr>
                <w:rFonts w:ascii="Arial" w:hAnsi="Arial" w:cs="Arial"/>
                <w:b/>
                <w:szCs w:val="22"/>
              </w:rPr>
              <w:t xml:space="preserve">         </w:t>
            </w:r>
            <w:r w:rsidRPr="00B02E38">
              <w:rPr>
                <w:rFonts w:ascii="Arial" w:hAnsi="Arial" w:cs="Arial"/>
                <w:b/>
                <w:szCs w:val="22"/>
              </w:rPr>
              <w:t xml:space="preserve">   Seconded: </w:t>
            </w:r>
            <w:r w:rsidR="00BF1305" w:rsidRPr="00B02E38">
              <w:rPr>
                <w:rFonts w:ascii="Arial" w:hAnsi="Arial" w:cs="Arial"/>
                <w:b/>
                <w:szCs w:val="22"/>
              </w:rPr>
              <w:t>Cllr. Thorne</w:t>
            </w:r>
          </w:p>
        </w:tc>
      </w:tr>
      <w:tr w:rsidR="002437AD" w:rsidRPr="00061425" w:rsidTr="00686827">
        <w:trPr>
          <w:trHeight w:val="302"/>
        </w:trPr>
        <w:tc>
          <w:tcPr>
            <w:tcW w:w="1101" w:type="dxa"/>
            <w:vMerge/>
          </w:tcPr>
          <w:p w:rsidR="002437AD" w:rsidRPr="00E46FF2" w:rsidRDefault="002437AD" w:rsidP="00953D89">
            <w:pPr>
              <w:rPr>
                <w:rFonts w:ascii="Arial" w:hAnsi="Arial" w:cs="Arial"/>
                <w:b/>
                <w:szCs w:val="22"/>
              </w:rPr>
            </w:pPr>
          </w:p>
        </w:tc>
        <w:tc>
          <w:tcPr>
            <w:tcW w:w="9497" w:type="dxa"/>
            <w:gridSpan w:val="5"/>
            <w:shd w:val="clear" w:color="auto" w:fill="D9D9D9" w:themeFill="background1" w:themeFillShade="D9"/>
          </w:tcPr>
          <w:p w:rsidR="002437AD" w:rsidRPr="00E46FF2" w:rsidRDefault="002437AD" w:rsidP="00E46FF2">
            <w:pPr>
              <w:rPr>
                <w:rFonts w:ascii="Arial" w:hAnsi="Arial" w:cs="Arial"/>
                <w:szCs w:val="22"/>
              </w:rPr>
            </w:pPr>
            <w:r w:rsidRPr="00E46FF2">
              <w:rPr>
                <w:rFonts w:ascii="Arial" w:hAnsi="Arial" w:cs="Arial"/>
                <w:b/>
                <w:szCs w:val="22"/>
              </w:rPr>
              <w:t>c</w:t>
            </w:r>
            <w:r w:rsidR="00CF7279">
              <w:rPr>
                <w:rFonts w:ascii="Arial" w:hAnsi="Arial" w:cs="Arial"/>
                <w:b/>
                <w:szCs w:val="22"/>
              </w:rPr>
              <w:t>.</w:t>
            </w:r>
            <w:r w:rsidRPr="00E46FF2">
              <w:rPr>
                <w:rFonts w:ascii="Arial" w:hAnsi="Arial" w:cs="Arial"/>
                <w:b/>
                <w:szCs w:val="22"/>
              </w:rPr>
              <w:t xml:space="preserve"> Payments for Approval</w:t>
            </w:r>
          </w:p>
        </w:tc>
      </w:tr>
      <w:tr w:rsidR="002437AD" w:rsidRPr="00061425" w:rsidTr="00686827">
        <w:trPr>
          <w:trHeight w:val="302"/>
        </w:trPr>
        <w:tc>
          <w:tcPr>
            <w:tcW w:w="1101" w:type="dxa"/>
            <w:vMerge/>
          </w:tcPr>
          <w:p w:rsidR="002437AD" w:rsidRPr="00E46FF2" w:rsidRDefault="002437AD" w:rsidP="00953D89">
            <w:pPr>
              <w:rPr>
                <w:rFonts w:ascii="Arial" w:hAnsi="Arial" w:cs="Arial"/>
                <w:b/>
                <w:szCs w:val="22"/>
              </w:rPr>
            </w:pPr>
          </w:p>
        </w:tc>
        <w:tc>
          <w:tcPr>
            <w:tcW w:w="9497" w:type="dxa"/>
            <w:gridSpan w:val="5"/>
          </w:tcPr>
          <w:p w:rsidR="002437AD" w:rsidRPr="00E46FF2" w:rsidRDefault="002437AD" w:rsidP="007360E8">
            <w:pPr>
              <w:rPr>
                <w:rFonts w:ascii="Arial" w:hAnsi="Arial" w:cs="Arial"/>
                <w:szCs w:val="22"/>
              </w:rPr>
            </w:pPr>
            <w:r>
              <w:rPr>
                <w:rFonts w:ascii="Arial" w:hAnsi="Arial" w:cs="Arial"/>
                <w:szCs w:val="22"/>
              </w:rPr>
              <w:t>Members</w:t>
            </w:r>
            <w:r w:rsidRPr="00E46FF2">
              <w:rPr>
                <w:rFonts w:ascii="Arial" w:hAnsi="Arial" w:cs="Arial"/>
                <w:szCs w:val="22"/>
              </w:rPr>
              <w:t xml:space="preserve"> approve</w:t>
            </w:r>
            <w:r>
              <w:rPr>
                <w:rFonts w:ascii="Arial" w:hAnsi="Arial" w:cs="Arial"/>
                <w:szCs w:val="22"/>
              </w:rPr>
              <w:t>d</w:t>
            </w:r>
            <w:r w:rsidRPr="00E46FF2">
              <w:rPr>
                <w:rFonts w:ascii="Arial" w:hAnsi="Arial" w:cs="Arial"/>
                <w:szCs w:val="22"/>
              </w:rPr>
              <w:t xml:space="preserve"> and authorise</w:t>
            </w:r>
            <w:r>
              <w:rPr>
                <w:rFonts w:ascii="Arial" w:hAnsi="Arial" w:cs="Arial"/>
                <w:szCs w:val="22"/>
              </w:rPr>
              <w:t>d</w:t>
            </w:r>
            <w:r w:rsidRPr="00E46FF2">
              <w:rPr>
                <w:rFonts w:ascii="Arial" w:hAnsi="Arial" w:cs="Arial"/>
                <w:szCs w:val="22"/>
              </w:rPr>
              <w:t xml:space="preserve"> payment of the accounts and wages list </w:t>
            </w:r>
            <w:r>
              <w:rPr>
                <w:rFonts w:ascii="Arial" w:hAnsi="Arial" w:cs="Arial"/>
                <w:szCs w:val="22"/>
              </w:rPr>
              <w:t>for June 2014</w:t>
            </w:r>
            <w:r w:rsidRPr="00E46FF2">
              <w:rPr>
                <w:rFonts w:ascii="Arial" w:hAnsi="Arial" w:cs="Arial"/>
                <w:szCs w:val="22"/>
              </w:rPr>
              <w:t>.</w:t>
            </w:r>
          </w:p>
        </w:tc>
      </w:tr>
      <w:tr w:rsidR="002437AD" w:rsidRPr="00061425" w:rsidTr="00686827">
        <w:trPr>
          <w:trHeight w:val="302"/>
        </w:trPr>
        <w:tc>
          <w:tcPr>
            <w:tcW w:w="1101" w:type="dxa"/>
            <w:vMerge/>
          </w:tcPr>
          <w:p w:rsidR="002437AD" w:rsidRPr="00E46FF2" w:rsidRDefault="002437AD" w:rsidP="00953D89">
            <w:pPr>
              <w:rPr>
                <w:rFonts w:ascii="Arial" w:hAnsi="Arial" w:cs="Arial"/>
                <w:b/>
                <w:szCs w:val="22"/>
              </w:rPr>
            </w:pPr>
          </w:p>
        </w:tc>
        <w:tc>
          <w:tcPr>
            <w:tcW w:w="9497" w:type="dxa"/>
            <w:gridSpan w:val="5"/>
          </w:tcPr>
          <w:p w:rsidR="000D422A" w:rsidRPr="00686827" w:rsidRDefault="00686827" w:rsidP="007360E8">
            <w:pPr>
              <w:rPr>
                <w:rFonts w:ascii="Arial" w:hAnsi="Arial" w:cs="Arial"/>
                <w:b/>
                <w:szCs w:val="22"/>
                <w:u w:val="single"/>
              </w:rPr>
            </w:pPr>
            <w:r>
              <w:rPr>
                <w:rFonts w:ascii="Arial" w:hAnsi="Arial" w:cs="Arial"/>
                <w:b/>
                <w:szCs w:val="22"/>
                <w:u w:val="single"/>
              </w:rPr>
              <w:t xml:space="preserve">RESOLVED </w:t>
            </w:r>
            <w:r w:rsidR="002437AD" w:rsidRPr="00E46FF2">
              <w:rPr>
                <w:rFonts w:ascii="Arial" w:hAnsi="Arial" w:cs="Arial"/>
                <w:szCs w:val="22"/>
              </w:rPr>
              <w:t xml:space="preserve">That the payments of </w:t>
            </w:r>
            <w:r w:rsidR="002437AD">
              <w:rPr>
                <w:rFonts w:ascii="Arial" w:hAnsi="Arial" w:cs="Arial"/>
                <w:szCs w:val="22"/>
              </w:rPr>
              <w:t>the accounts and wages for June</w:t>
            </w:r>
            <w:r w:rsidR="002437AD" w:rsidRPr="00E46FF2">
              <w:rPr>
                <w:rFonts w:ascii="Arial" w:hAnsi="Arial" w:cs="Arial"/>
                <w:szCs w:val="22"/>
              </w:rPr>
              <w:t xml:space="preserve"> 2014 were approved as follows:</w:t>
            </w:r>
          </w:p>
          <w:tbl>
            <w:tblPr>
              <w:tblW w:w="9247" w:type="dxa"/>
              <w:tblLayout w:type="fixed"/>
              <w:tblLook w:val="04A0" w:firstRow="1" w:lastRow="0" w:firstColumn="1" w:lastColumn="0" w:noHBand="0" w:noVBand="1"/>
            </w:tblPr>
            <w:tblGrid>
              <w:gridCol w:w="569"/>
              <w:gridCol w:w="942"/>
              <w:gridCol w:w="156"/>
              <w:gridCol w:w="6021"/>
              <w:gridCol w:w="1559"/>
            </w:tblGrid>
            <w:tr w:rsidR="002E166C" w:rsidRPr="002E166C" w:rsidTr="00686827">
              <w:trPr>
                <w:trHeight w:val="375"/>
              </w:trPr>
              <w:tc>
                <w:tcPr>
                  <w:tcW w:w="7688" w:type="dxa"/>
                  <w:gridSpan w:val="4"/>
                  <w:tcBorders>
                    <w:top w:val="nil"/>
                    <w:left w:val="nil"/>
                    <w:bottom w:val="nil"/>
                    <w:right w:val="nil"/>
                  </w:tcBorders>
                  <w:shd w:val="clear" w:color="auto" w:fill="D9D9D9" w:themeFill="background1" w:themeFillShade="D9"/>
                  <w:noWrap/>
                  <w:vAlign w:val="bottom"/>
                  <w:hideMark/>
                </w:tcPr>
                <w:p w:rsidR="002E166C" w:rsidRPr="002E166C" w:rsidRDefault="00CF7279" w:rsidP="002E166C">
                  <w:pPr>
                    <w:rPr>
                      <w:rFonts w:ascii="Arial" w:hAnsi="Arial" w:cs="Arial"/>
                      <w:b/>
                      <w:bCs/>
                      <w:sz w:val="20"/>
                      <w:u w:val="single"/>
                      <w:lang w:eastAsia="en-GB"/>
                    </w:rPr>
                  </w:pPr>
                  <w:r w:rsidRPr="00CF7279">
                    <w:rPr>
                      <w:rFonts w:ascii="Arial" w:hAnsi="Arial" w:cs="Arial"/>
                      <w:b/>
                      <w:bCs/>
                      <w:sz w:val="20"/>
                      <w:u w:val="single"/>
                      <w:lang w:eastAsia="en-GB"/>
                    </w:rPr>
                    <w:t>C14/035</w:t>
                  </w:r>
                  <w:r>
                    <w:rPr>
                      <w:rFonts w:ascii="Arial" w:hAnsi="Arial" w:cs="Arial"/>
                      <w:b/>
                      <w:bCs/>
                      <w:sz w:val="20"/>
                      <w:u w:val="single"/>
                      <w:lang w:eastAsia="en-GB"/>
                    </w:rPr>
                    <w:t xml:space="preserve">c. </w:t>
                  </w:r>
                  <w:r w:rsidR="002E166C" w:rsidRPr="002E166C">
                    <w:rPr>
                      <w:rFonts w:ascii="Arial" w:hAnsi="Arial" w:cs="Arial"/>
                      <w:b/>
                      <w:bCs/>
                      <w:sz w:val="20"/>
                      <w:u w:val="single"/>
                      <w:lang w:eastAsia="en-GB"/>
                    </w:rPr>
                    <w:t>Payments for Approval</w:t>
                  </w:r>
                  <w:r w:rsidR="00B02E38">
                    <w:rPr>
                      <w:rFonts w:ascii="Arial" w:hAnsi="Arial" w:cs="Arial"/>
                      <w:b/>
                      <w:bCs/>
                      <w:sz w:val="20"/>
                      <w:u w:val="single"/>
                      <w:lang w:eastAsia="en-GB"/>
                    </w:rPr>
                    <w:t xml:space="preserve"> List</w:t>
                  </w:r>
                </w:p>
              </w:tc>
              <w:tc>
                <w:tcPr>
                  <w:tcW w:w="1559" w:type="dxa"/>
                  <w:tcBorders>
                    <w:top w:val="nil"/>
                    <w:left w:val="nil"/>
                    <w:bottom w:val="nil"/>
                    <w:right w:val="nil"/>
                  </w:tcBorders>
                  <w:shd w:val="clear" w:color="auto" w:fill="D9D9D9" w:themeFill="background1" w:themeFillShade="D9"/>
                  <w:noWrap/>
                  <w:vAlign w:val="bottom"/>
                  <w:hideMark/>
                </w:tcPr>
                <w:p w:rsidR="002E166C" w:rsidRPr="002E166C" w:rsidRDefault="002E166C" w:rsidP="002E166C">
                  <w:pPr>
                    <w:jc w:val="center"/>
                    <w:rPr>
                      <w:rFonts w:ascii="Arial" w:hAnsi="Arial" w:cs="Arial"/>
                      <w:b/>
                      <w:bCs/>
                      <w:sz w:val="20"/>
                      <w:u w:val="single"/>
                      <w:lang w:eastAsia="en-GB"/>
                    </w:rPr>
                  </w:pPr>
                  <w:r w:rsidRPr="002E166C">
                    <w:rPr>
                      <w:rFonts w:ascii="Arial" w:hAnsi="Arial" w:cs="Arial"/>
                      <w:b/>
                      <w:bCs/>
                      <w:sz w:val="20"/>
                      <w:u w:val="single"/>
                      <w:lang w:eastAsia="en-GB"/>
                    </w:rPr>
                    <w:t>June</w:t>
                  </w:r>
                </w:p>
              </w:tc>
            </w:tr>
            <w:tr w:rsidR="002E166C" w:rsidRPr="002E166C" w:rsidTr="00686827">
              <w:trPr>
                <w:trHeight w:val="285"/>
              </w:trPr>
              <w:tc>
                <w:tcPr>
                  <w:tcW w:w="569" w:type="dxa"/>
                  <w:tcBorders>
                    <w:top w:val="nil"/>
                    <w:left w:val="nil"/>
                    <w:bottom w:val="nil"/>
                    <w:right w:val="nil"/>
                  </w:tcBorders>
                  <w:shd w:val="clear" w:color="auto" w:fill="D9D9D9" w:themeFill="background1" w:themeFillShade="D9"/>
                  <w:noWrap/>
                  <w:vAlign w:val="bottom"/>
                  <w:hideMark/>
                </w:tcPr>
                <w:p w:rsidR="002E166C" w:rsidRPr="002E166C" w:rsidRDefault="002E166C" w:rsidP="002E166C">
                  <w:pPr>
                    <w:jc w:val="right"/>
                    <w:rPr>
                      <w:rFonts w:ascii="Arial" w:hAnsi="Arial" w:cs="Arial"/>
                      <w:b/>
                      <w:bCs/>
                      <w:sz w:val="20"/>
                      <w:lang w:eastAsia="en-GB"/>
                    </w:rPr>
                  </w:pPr>
                  <w:r w:rsidRPr="002E166C">
                    <w:rPr>
                      <w:rFonts w:ascii="Arial" w:hAnsi="Arial" w:cs="Arial"/>
                      <w:b/>
                      <w:bCs/>
                      <w:sz w:val="20"/>
                      <w:lang w:eastAsia="en-GB"/>
                    </w:rPr>
                    <w:t>1</w:t>
                  </w:r>
                </w:p>
              </w:tc>
              <w:tc>
                <w:tcPr>
                  <w:tcW w:w="7119" w:type="dxa"/>
                  <w:gridSpan w:val="3"/>
                  <w:tcBorders>
                    <w:top w:val="nil"/>
                    <w:left w:val="nil"/>
                    <w:bottom w:val="nil"/>
                    <w:right w:val="nil"/>
                  </w:tcBorders>
                  <w:shd w:val="clear" w:color="auto" w:fill="D9D9D9" w:themeFill="background1" w:themeFillShade="D9"/>
                  <w:noWrap/>
                  <w:vAlign w:val="bottom"/>
                  <w:hideMark/>
                </w:tcPr>
                <w:p w:rsidR="002E166C" w:rsidRPr="002E166C" w:rsidRDefault="002E166C" w:rsidP="002E166C">
                  <w:pPr>
                    <w:rPr>
                      <w:rFonts w:ascii="Arial" w:hAnsi="Arial" w:cs="Arial"/>
                      <w:b/>
                      <w:bCs/>
                      <w:sz w:val="20"/>
                      <w:u w:val="single"/>
                      <w:lang w:eastAsia="en-GB"/>
                    </w:rPr>
                  </w:pPr>
                  <w:r w:rsidRPr="002E166C">
                    <w:rPr>
                      <w:rFonts w:ascii="Arial" w:hAnsi="Arial" w:cs="Arial"/>
                      <w:b/>
                      <w:bCs/>
                      <w:sz w:val="20"/>
                      <w:u w:val="single"/>
                      <w:lang w:eastAsia="en-GB"/>
                    </w:rPr>
                    <w:t>Accounts for Payment</w:t>
                  </w:r>
                </w:p>
              </w:tc>
              <w:tc>
                <w:tcPr>
                  <w:tcW w:w="1559" w:type="dxa"/>
                  <w:tcBorders>
                    <w:top w:val="nil"/>
                    <w:left w:val="nil"/>
                    <w:bottom w:val="nil"/>
                    <w:right w:val="nil"/>
                  </w:tcBorders>
                  <w:shd w:val="clear" w:color="auto" w:fill="D9D9D9" w:themeFill="background1" w:themeFillShade="D9"/>
                  <w:noWrap/>
                  <w:vAlign w:val="bottom"/>
                  <w:hideMark/>
                </w:tcPr>
                <w:p w:rsidR="002E166C" w:rsidRPr="002E166C" w:rsidRDefault="002E166C" w:rsidP="002E166C">
                  <w:pPr>
                    <w:jc w:val="center"/>
                    <w:rPr>
                      <w:rFonts w:ascii="Arial" w:hAnsi="Arial" w:cs="Arial"/>
                      <w:b/>
                      <w:bCs/>
                      <w:sz w:val="20"/>
                      <w:u w:val="single"/>
                      <w:lang w:eastAsia="en-GB"/>
                    </w:rPr>
                  </w:pPr>
                  <w:r w:rsidRPr="002E166C">
                    <w:rPr>
                      <w:rFonts w:ascii="Arial" w:hAnsi="Arial" w:cs="Arial"/>
                      <w:b/>
                      <w:bCs/>
                      <w:sz w:val="20"/>
                      <w:u w:val="single"/>
                      <w:lang w:eastAsia="en-GB"/>
                    </w:rPr>
                    <w:t>£</w:t>
                  </w:r>
                </w:p>
              </w:tc>
            </w:tr>
            <w:tr w:rsidR="002E166C" w:rsidRPr="002E166C" w:rsidTr="00686827">
              <w:trPr>
                <w:trHeight w:val="300"/>
              </w:trPr>
              <w:tc>
                <w:tcPr>
                  <w:tcW w:w="569" w:type="dxa"/>
                  <w:tcBorders>
                    <w:top w:val="nil"/>
                    <w:left w:val="nil"/>
                    <w:bottom w:val="nil"/>
                    <w:right w:val="nil"/>
                  </w:tcBorders>
                  <w:shd w:val="clear" w:color="auto" w:fill="D9D9D9" w:themeFill="background1" w:themeFillShade="D9"/>
                  <w:noWrap/>
                  <w:vAlign w:val="bottom"/>
                  <w:hideMark/>
                </w:tcPr>
                <w:p w:rsidR="002E166C" w:rsidRPr="002E166C" w:rsidRDefault="002E166C" w:rsidP="002E166C">
                  <w:pPr>
                    <w:jc w:val="right"/>
                    <w:rPr>
                      <w:rFonts w:ascii="Arial" w:hAnsi="Arial" w:cs="Arial"/>
                      <w:b/>
                      <w:bCs/>
                      <w:sz w:val="20"/>
                      <w:lang w:eastAsia="en-GB"/>
                    </w:rPr>
                  </w:pPr>
                </w:p>
              </w:tc>
              <w:tc>
                <w:tcPr>
                  <w:tcW w:w="7119" w:type="dxa"/>
                  <w:gridSpan w:val="3"/>
                  <w:tcBorders>
                    <w:top w:val="nil"/>
                    <w:left w:val="nil"/>
                    <w:bottom w:val="nil"/>
                    <w:right w:val="nil"/>
                  </w:tcBorders>
                  <w:shd w:val="clear" w:color="auto" w:fill="D9D9D9" w:themeFill="background1" w:themeFillShade="D9"/>
                  <w:noWrap/>
                  <w:vAlign w:val="bottom"/>
                  <w:hideMark/>
                </w:tcPr>
                <w:p w:rsidR="002E166C" w:rsidRPr="002E166C" w:rsidRDefault="002E166C" w:rsidP="002E166C">
                  <w:pPr>
                    <w:rPr>
                      <w:rFonts w:ascii="Arial" w:hAnsi="Arial" w:cs="Arial"/>
                      <w:b/>
                      <w:bCs/>
                      <w:sz w:val="20"/>
                      <w:u w:val="single"/>
                      <w:lang w:eastAsia="en-GB"/>
                    </w:rPr>
                  </w:pPr>
                  <w:r w:rsidRPr="002E166C">
                    <w:rPr>
                      <w:rFonts w:ascii="Arial" w:hAnsi="Arial" w:cs="Arial"/>
                      <w:b/>
                      <w:bCs/>
                      <w:sz w:val="20"/>
                      <w:u w:val="single"/>
                      <w:lang w:eastAsia="en-GB"/>
                    </w:rPr>
                    <w:t>Cheques (Nat West)</w:t>
                  </w:r>
                </w:p>
              </w:tc>
              <w:tc>
                <w:tcPr>
                  <w:tcW w:w="1559" w:type="dxa"/>
                  <w:tcBorders>
                    <w:top w:val="nil"/>
                    <w:left w:val="nil"/>
                    <w:bottom w:val="nil"/>
                    <w:right w:val="nil"/>
                  </w:tcBorders>
                  <w:shd w:val="clear" w:color="auto" w:fill="D9D9D9" w:themeFill="background1" w:themeFillShade="D9"/>
                  <w:noWrap/>
                  <w:vAlign w:val="bottom"/>
                  <w:hideMark/>
                </w:tcPr>
                <w:p w:rsidR="002E166C" w:rsidRPr="002E166C" w:rsidRDefault="002E166C" w:rsidP="002E166C">
                  <w:pPr>
                    <w:jc w:val="right"/>
                    <w:rPr>
                      <w:rFonts w:ascii="Arial" w:hAnsi="Arial" w:cs="Arial"/>
                      <w:sz w:val="20"/>
                      <w:lang w:eastAsia="en-GB"/>
                    </w:rPr>
                  </w:pPr>
                </w:p>
              </w:tc>
            </w:tr>
            <w:tr w:rsidR="002E166C" w:rsidRPr="002E166C" w:rsidTr="00686827">
              <w:trPr>
                <w:trHeight w:val="300"/>
              </w:trPr>
              <w:tc>
                <w:tcPr>
                  <w:tcW w:w="569" w:type="dxa"/>
                  <w:tcBorders>
                    <w:top w:val="nil"/>
                    <w:left w:val="nil"/>
                    <w:bottom w:val="nil"/>
                    <w:right w:val="nil"/>
                  </w:tcBorders>
                  <w:shd w:val="clear" w:color="auto" w:fill="auto"/>
                  <w:noWrap/>
                  <w:vAlign w:val="bottom"/>
                  <w:hideMark/>
                </w:tcPr>
                <w:p w:rsidR="002E166C" w:rsidRPr="002E166C" w:rsidRDefault="002E166C" w:rsidP="002E166C">
                  <w:pPr>
                    <w:jc w:val="right"/>
                    <w:rPr>
                      <w:rFonts w:ascii="Arial" w:hAnsi="Arial" w:cs="Arial"/>
                      <w:b/>
                      <w:bCs/>
                      <w:sz w:val="20"/>
                      <w:lang w:eastAsia="en-GB"/>
                    </w:rPr>
                  </w:pPr>
                </w:p>
              </w:tc>
              <w:tc>
                <w:tcPr>
                  <w:tcW w:w="942" w:type="dxa"/>
                  <w:tcBorders>
                    <w:top w:val="nil"/>
                    <w:left w:val="nil"/>
                    <w:bottom w:val="nil"/>
                    <w:right w:val="nil"/>
                  </w:tcBorders>
                  <w:shd w:val="clear" w:color="auto" w:fill="auto"/>
                  <w:noWrap/>
                  <w:vAlign w:val="bottom"/>
                  <w:hideMark/>
                </w:tcPr>
                <w:p w:rsidR="002E166C" w:rsidRPr="002E166C" w:rsidRDefault="002E166C" w:rsidP="002E166C">
                  <w:pPr>
                    <w:jc w:val="center"/>
                    <w:rPr>
                      <w:rFonts w:ascii="Arial" w:hAnsi="Arial" w:cs="Arial"/>
                      <w:sz w:val="20"/>
                      <w:lang w:eastAsia="en-GB"/>
                    </w:rPr>
                  </w:pPr>
                  <w:r w:rsidRPr="002E166C">
                    <w:rPr>
                      <w:rFonts w:ascii="Arial" w:hAnsi="Arial" w:cs="Arial"/>
                      <w:sz w:val="20"/>
                      <w:lang w:eastAsia="en-GB"/>
                    </w:rPr>
                    <w:t>39</w:t>
                  </w:r>
                </w:p>
              </w:tc>
              <w:tc>
                <w:tcPr>
                  <w:tcW w:w="6177" w:type="dxa"/>
                  <w:gridSpan w:val="2"/>
                  <w:tcBorders>
                    <w:top w:val="nil"/>
                    <w:left w:val="nil"/>
                    <w:bottom w:val="nil"/>
                    <w:right w:val="nil"/>
                  </w:tcBorders>
                  <w:shd w:val="clear" w:color="auto" w:fill="auto"/>
                  <w:vAlign w:val="bottom"/>
                  <w:hideMark/>
                </w:tcPr>
                <w:p w:rsidR="002E166C" w:rsidRPr="002E166C" w:rsidRDefault="002E166C" w:rsidP="002E166C">
                  <w:pPr>
                    <w:rPr>
                      <w:rFonts w:ascii="Arial" w:hAnsi="Arial" w:cs="Arial"/>
                      <w:sz w:val="20"/>
                      <w:lang w:eastAsia="en-GB"/>
                    </w:rPr>
                  </w:pPr>
                  <w:r w:rsidRPr="002E166C">
                    <w:rPr>
                      <w:rFonts w:ascii="Arial" w:hAnsi="Arial" w:cs="Arial"/>
                      <w:sz w:val="20"/>
                      <w:lang w:eastAsia="en-GB"/>
                    </w:rPr>
                    <w:t>Tottlebank Baptist Church - printing CLP</w:t>
                  </w:r>
                </w:p>
              </w:tc>
              <w:tc>
                <w:tcPr>
                  <w:tcW w:w="1559" w:type="dxa"/>
                  <w:tcBorders>
                    <w:top w:val="nil"/>
                    <w:left w:val="nil"/>
                    <w:bottom w:val="nil"/>
                    <w:right w:val="nil"/>
                  </w:tcBorders>
                  <w:shd w:val="clear" w:color="auto" w:fill="auto"/>
                  <w:noWrap/>
                  <w:vAlign w:val="bottom"/>
                  <w:hideMark/>
                </w:tcPr>
                <w:p w:rsidR="002E166C" w:rsidRPr="002E166C" w:rsidRDefault="002E166C" w:rsidP="002E166C">
                  <w:pPr>
                    <w:jc w:val="right"/>
                    <w:rPr>
                      <w:rFonts w:ascii="Arial" w:hAnsi="Arial" w:cs="Arial"/>
                      <w:sz w:val="20"/>
                      <w:lang w:eastAsia="en-GB"/>
                    </w:rPr>
                  </w:pPr>
                  <w:r w:rsidRPr="002E166C">
                    <w:rPr>
                      <w:rFonts w:ascii="Arial" w:hAnsi="Arial" w:cs="Arial"/>
                      <w:sz w:val="20"/>
                      <w:lang w:eastAsia="en-GB"/>
                    </w:rPr>
                    <w:t>11.00</w:t>
                  </w:r>
                </w:p>
              </w:tc>
            </w:tr>
            <w:tr w:rsidR="002E166C" w:rsidRPr="002E166C" w:rsidTr="00686827">
              <w:trPr>
                <w:trHeight w:val="300"/>
              </w:trPr>
              <w:tc>
                <w:tcPr>
                  <w:tcW w:w="569" w:type="dxa"/>
                  <w:tcBorders>
                    <w:top w:val="nil"/>
                    <w:left w:val="nil"/>
                    <w:bottom w:val="nil"/>
                    <w:right w:val="nil"/>
                  </w:tcBorders>
                  <w:shd w:val="clear" w:color="auto" w:fill="auto"/>
                  <w:noWrap/>
                  <w:vAlign w:val="bottom"/>
                  <w:hideMark/>
                </w:tcPr>
                <w:p w:rsidR="002E166C" w:rsidRPr="002E166C" w:rsidRDefault="002E166C" w:rsidP="002E166C">
                  <w:pPr>
                    <w:jc w:val="right"/>
                    <w:rPr>
                      <w:rFonts w:ascii="Arial" w:hAnsi="Arial" w:cs="Arial"/>
                      <w:b/>
                      <w:bCs/>
                      <w:sz w:val="20"/>
                      <w:lang w:eastAsia="en-GB"/>
                    </w:rPr>
                  </w:pPr>
                </w:p>
              </w:tc>
              <w:tc>
                <w:tcPr>
                  <w:tcW w:w="942" w:type="dxa"/>
                  <w:tcBorders>
                    <w:top w:val="nil"/>
                    <w:left w:val="nil"/>
                    <w:bottom w:val="nil"/>
                    <w:right w:val="nil"/>
                  </w:tcBorders>
                  <w:shd w:val="clear" w:color="auto" w:fill="auto"/>
                  <w:noWrap/>
                  <w:vAlign w:val="bottom"/>
                  <w:hideMark/>
                </w:tcPr>
                <w:p w:rsidR="002E166C" w:rsidRPr="002E166C" w:rsidRDefault="002E166C" w:rsidP="002E166C">
                  <w:pPr>
                    <w:jc w:val="center"/>
                    <w:rPr>
                      <w:rFonts w:ascii="Arial" w:hAnsi="Arial" w:cs="Arial"/>
                      <w:sz w:val="20"/>
                      <w:lang w:eastAsia="en-GB"/>
                    </w:rPr>
                  </w:pPr>
                  <w:r w:rsidRPr="002E166C">
                    <w:rPr>
                      <w:rFonts w:ascii="Arial" w:hAnsi="Arial" w:cs="Arial"/>
                      <w:sz w:val="20"/>
                      <w:lang w:eastAsia="en-GB"/>
                    </w:rPr>
                    <w:t>40</w:t>
                  </w:r>
                </w:p>
              </w:tc>
              <w:tc>
                <w:tcPr>
                  <w:tcW w:w="6177" w:type="dxa"/>
                  <w:gridSpan w:val="2"/>
                  <w:tcBorders>
                    <w:top w:val="nil"/>
                    <w:left w:val="nil"/>
                    <w:bottom w:val="nil"/>
                    <w:right w:val="nil"/>
                  </w:tcBorders>
                  <w:shd w:val="clear" w:color="auto" w:fill="auto"/>
                  <w:vAlign w:val="bottom"/>
                  <w:hideMark/>
                </w:tcPr>
                <w:p w:rsidR="002E166C" w:rsidRPr="002E166C" w:rsidRDefault="002E166C" w:rsidP="002E166C">
                  <w:pPr>
                    <w:rPr>
                      <w:rFonts w:ascii="Arial" w:hAnsi="Arial" w:cs="Arial"/>
                      <w:sz w:val="20"/>
                      <w:lang w:eastAsia="en-GB"/>
                    </w:rPr>
                  </w:pPr>
                  <w:r w:rsidRPr="002E166C">
                    <w:rPr>
                      <w:rFonts w:ascii="Arial" w:hAnsi="Arial" w:cs="Arial"/>
                      <w:sz w:val="20"/>
                      <w:lang w:eastAsia="en-GB"/>
                    </w:rPr>
                    <w:t>Ramblers Assoc - IC stock</w:t>
                  </w:r>
                </w:p>
              </w:tc>
              <w:tc>
                <w:tcPr>
                  <w:tcW w:w="1559" w:type="dxa"/>
                  <w:tcBorders>
                    <w:top w:val="nil"/>
                    <w:left w:val="nil"/>
                    <w:bottom w:val="nil"/>
                    <w:right w:val="nil"/>
                  </w:tcBorders>
                  <w:shd w:val="clear" w:color="auto" w:fill="auto"/>
                  <w:noWrap/>
                  <w:vAlign w:val="bottom"/>
                  <w:hideMark/>
                </w:tcPr>
                <w:p w:rsidR="002E166C" w:rsidRPr="002E166C" w:rsidRDefault="002E166C" w:rsidP="002E166C">
                  <w:pPr>
                    <w:jc w:val="right"/>
                    <w:rPr>
                      <w:rFonts w:ascii="Arial" w:hAnsi="Arial" w:cs="Arial"/>
                      <w:sz w:val="20"/>
                      <w:lang w:eastAsia="en-GB"/>
                    </w:rPr>
                  </w:pPr>
                  <w:r w:rsidRPr="002E166C">
                    <w:rPr>
                      <w:rFonts w:ascii="Arial" w:hAnsi="Arial" w:cs="Arial"/>
                      <w:sz w:val="20"/>
                      <w:lang w:eastAsia="en-GB"/>
                    </w:rPr>
                    <w:t>27.50</w:t>
                  </w:r>
                </w:p>
              </w:tc>
            </w:tr>
            <w:tr w:rsidR="002E166C" w:rsidRPr="002E166C" w:rsidTr="00686827">
              <w:trPr>
                <w:trHeight w:val="300"/>
              </w:trPr>
              <w:tc>
                <w:tcPr>
                  <w:tcW w:w="569" w:type="dxa"/>
                  <w:tcBorders>
                    <w:top w:val="nil"/>
                    <w:left w:val="nil"/>
                    <w:bottom w:val="nil"/>
                    <w:right w:val="nil"/>
                  </w:tcBorders>
                  <w:shd w:val="clear" w:color="auto" w:fill="auto"/>
                  <w:noWrap/>
                  <w:vAlign w:val="bottom"/>
                  <w:hideMark/>
                </w:tcPr>
                <w:p w:rsidR="002E166C" w:rsidRPr="002E166C" w:rsidRDefault="002E166C" w:rsidP="002E166C">
                  <w:pPr>
                    <w:jc w:val="right"/>
                    <w:rPr>
                      <w:rFonts w:ascii="Arial" w:hAnsi="Arial" w:cs="Arial"/>
                      <w:b/>
                      <w:bCs/>
                      <w:sz w:val="20"/>
                      <w:lang w:eastAsia="en-GB"/>
                    </w:rPr>
                  </w:pPr>
                </w:p>
              </w:tc>
              <w:tc>
                <w:tcPr>
                  <w:tcW w:w="942" w:type="dxa"/>
                  <w:tcBorders>
                    <w:top w:val="nil"/>
                    <w:left w:val="nil"/>
                    <w:bottom w:val="nil"/>
                    <w:right w:val="nil"/>
                  </w:tcBorders>
                  <w:shd w:val="clear" w:color="auto" w:fill="auto"/>
                  <w:noWrap/>
                  <w:vAlign w:val="bottom"/>
                  <w:hideMark/>
                </w:tcPr>
                <w:p w:rsidR="002E166C" w:rsidRPr="002E166C" w:rsidRDefault="002E166C" w:rsidP="002E166C">
                  <w:pPr>
                    <w:jc w:val="center"/>
                    <w:rPr>
                      <w:rFonts w:ascii="Arial" w:hAnsi="Arial" w:cs="Arial"/>
                      <w:sz w:val="20"/>
                      <w:lang w:eastAsia="en-GB"/>
                    </w:rPr>
                  </w:pPr>
                  <w:r w:rsidRPr="002E166C">
                    <w:rPr>
                      <w:rFonts w:ascii="Arial" w:hAnsi="Arial" w:cs="Arial"/>
                      <w:sz w:val="20"/>
                      <w:lang w:eastAsia="en-GB"/>
                    </w:rPr>
                    <w:t>41</w:t>
                  </w:r>
                </w:p>
              </w:tc>
              <w:tc>
                <w:tcPr>
                  <w:tcW w:w="6177" w:type="dxa"/>
                  <w:gridSpan w:val="2"/>
                  <w:tcBorders>
                    <w:top w:val="nil"/>
                    <w:left w:val="nil"/>
                    <w:bottom w:val="nil"/>
                    <w:right w:val="nil"/>
                  </w:tcBorders>
                  <w:shd w:val="clear" w:color="auto" w:fill="auto"/>
                  <w:vAlign w:val="bottom"/>
                  <w:hideMark/>
                </w:tcPr>
                <w:p w:rsidR="002E166C" w:rsidRPr="002E166C" w:rsidRDefault="002E166C" w:rsidP="002E166C">
                  <w:pPr>
                    <w:rPr>
                      <w:rFonts w:ascii="Arial" w:hAnsi="Arial" w:cs="Arial"/>
                      <w:sz w:val="20"/>
                      <w:lang w:eastAsia="en-GB"/>
                    </w:rPr>
                  </w:pPr>
                  <w:r w:rsidRPr="002E166C">
                    <w:rPr>
                      <w:rFonts w:ascii="Arial" w:hAnsi="Arial" w:cs="Arial"/>
                      <w:sz w:val="20"/>
                      <w:lang w:eastAsia="en-GB"/>
                    </w:rPr>
                    <w:t>Lakes &amp; Cumbria Today - IC stock</w:t>
                  </w:r>
                </w:p>
              </w:tc>
              <w:tc>
                <w:tcPr>
                  <w:tcW w:w="1559" w:type="dxa"/>
                  <w:tcBorders>
                    <w:top w:val="nil"/>
                    <w:left w:val="nil"/>
                    <w:bottom w:val="nil"/>
                    <w:right w:val="nil"/>
                  </w:tcBorders>
                  <w:shd w:val="clear" w:color="auto" w:fill="auto"/>
                  <w:noWrap/>
                  <w:vAlign w:val="bottom"/>
                  <w:hideMark/>
                </w:tcPr>
                <w:p w:rsidR="002E166C" w:rsidRPr="002E166C" w:rsidRDefault="002E166C" w:rsidP="002E166C">
                  <w:pPr>
                    <w:jc w:val="right"/>
                    <w:rPr>
                      <w:rFonts w:ascii="Arial" w:hAnsi="Arial" w:cs="Arial"/>
                      <w:sz w:val="20"/>
                      <w:lang w:eastAsia="en-GB"/>
                    </w:rPr>
                  </w:pPr>
                  <w:r w:rsidRPr="002E166C">
                    <w:rPr>
                      <w:rFonts w:ascii="Arial" w:hAnsi="Arial" w:cs="Arial"/>
                      <w:sz w:val="20"/>
                      <w:lang w:eastAsia="en-GB"/>
                    </w:rPr>
                    <w:t>36.48</w:t>
                  </w:r>
                </w:p>
              </w:tc>
            </w:tr>
            <w:tr w:rsidR="002E166C" w:rsidRPr="002E166C" w:rsidTr="00686827">
              <w:trPr>
                <w:trHeight w:val="300"/>
              </w:trPr>
              <w:tc>
                <w:tcPr>
                  <w:tcW w:w="569" w:type="dxa"/>
                  <w:tcBorders>
                    <w:top w:val="nil"/>
                    <w:left w:val="nil"/>
                    <w:bottom w:val="nil"/>
                    <w:right w:val="nil"/>
                  </w:tcBorders>
                  <w:shd w:val="clear" w:color="auto" w:fill="auto"/>
                  <w:noWrap/>
                  <w:vAlign w:val="bottom"/>
                  <w:hideMark/>
                </w:tcPr>
                <w:p w:rsidR="002E166C" w:rsidRPr="002E166C" w:rsidRDefault="002E166C" w:rsidP="002E166C">
                  <w:pPr>
                    <w:jc w:val="right"/>
                    <w:rPr>
                      <w:rFonts w:ascii="Arial" w:hAnsi="Arial" w:cs="Arial"/>
                      <w:b/>
                      <w:bCs/>
                      <w:sz w:val="20"/>
                      <w:lang w:eastAsia="en-GB"/>
                    </w:rPr>
                  </w:pPr>
                </w:p>
              </w:tc>
              <w:tc>
                <w:tcPr>
                  <w:tcW w:w="942" w:type="dxa"/>
                  <w:tcBorders>
                    <w:top w:val="nil"/>
                    <w:left w:val="nil"/>
                    <w:bottom w:val="nil"/>
                    <w:right w:val="nil"/>
                  </w:tcBorders>
                  <w:shd w:val="clear" w:color="auto" w:fill="auto"/>
                  <w:noWrap/>
                  <w:vAlign w:val="bottom"/>
                  <w:hideMark/>
                </w:tcPr>
                <w:p w:rsidR="002E166C" w:rsidRPr="002E166C" w:rsidRDefault="002E166C" w:rsidP="002E166C">
                  <w:pPr>
                    <w:jc w:val="center"/>
                    <w:rPr>
                      <w:rFonts w:ascii="Arial" w:hAnsi="Arial" w:cs="Arial"/>
                      <w:sz w:val="20"/>
                      <w:lang w:eastAsia="en-GB"/>
                    </w:rPr>
                  </w:pPr>
                  <w:r w:rsidRPr="002E166C">
                    <w:rPr>
                      <w:rFonts w:ascii="Arial" w:hAnsi="Arial" w:cs="Arial"/>
                      <w:sz w:val="20"/>
                      <w:lang w:eastAsia="en-GB"/>
                    </w:rPr>
                    <w:t>57</w:t>
                  </w:r>
                </w:p>
              </w:tc>
              <w:tc>
                <w:tcPr>
                  <w:tcW w:w="6177" w:type="dxa"/>
                  <w:gridSpan w:val="2"/>
                  <w:tcBorders>
                    <w:top w:val="nil"/>
                    <w:left w:val="nil"/>
                    <w:bottom w:val="nil"/>
                    <w:right w:val="nil"/>
                  </w:tcBorders>
                  <w:shd w:val="clear" w:color="auto" w:fill="auto"/>
                  <w:vAlign w:val="bottom"/>
                  <w:hideMark/>
                </w:tcPr>
                <w:p w:rsidR="002E166C" w:rsidRPr="002E166C" w:rsidRDefault="002E166C" w:rsidP="002E166C">
                  <w:pPr>
                    <w:rPr>
                      <w:rFonts w:ascii="Arial" w:hAnsi="Arial" w:cs="Arial"/>
                      <w:sz w:val="20"/>
                      <w:lang w:eastAsia="en-GB"/>
                    </w:rPr>
                  </w:pPr>
                  <w:r w:rsidRPr="002E166C">
                    <w:rPr>
                      <w:rFonts w:ascii="Arial" w:hAnsi="Arial" w:cs="Arial"/>
                      <w:sz w:val="20"/>
                      <w:lang w:eastAsia="en-GB"/>
                    </w:rPr>
                    <w:t>Grange Plant Centre - 5 hanging baskets V Hall</w:t>
                  </w:r>
                </w:p>
              </w:tc>
              <w:tc>
                <w:tcPr>
                  <w:tcW w:w="1559" w:type="dxa"/>
                  <w:tcBorders>
                    <w:top w:val="nil"/>
                    <w:left w:val="nil"/>
                    <w:bottom w:val="nil"/>
                    <w:right w:val="nil"/>
                  </w:tcBorders>
                  <w:shd w:val="clear" w:color="auto" w:fill="auto"/>
                  <w:noWrap/>
                  <w:vAlign w:val="bottom"/>
                  <w:hideMark/>
                </w:tcPr>
                <w:p w:rsidR="002E166C" w:rsidRPr="002E166C" w:rsidRDefault="002E166C" w:rsidP="002E166C">
                  <w:pPr>
                    <w:jc w:val="right"/>
                    <w:rPr>
                      <w:rFonts w:ascii="Arial" w:hAnsi="Arial" w:cs="Arial"/>
                      <w:sz w:val="20"/>
                      <w:lang w:eastAsia="en-GB"/>
                    </w:rPr>
                  </w:pPr>
                  <w:r w:rsidRPr="002E166C">
                    <w:rPr>
                      <w:rFonts w:ascii="Arial" w:hAnsi="Arial" w:cs="Arial"/>
                      <w:sz w:val="20"/>
                      <w:lang w:eastAsia="en-GB"/>
                    </w:rPr>
                    <w:t>135.00</w:t>
                  </w:r>
                </w:p>
              </w:tc>
            </w:tr>
            <w:tr w:rsidR="002E166C" w:rsidRPr="002E166C" w:rsidTr="00686827">
              <w:trPr>
                <w:trHeight w:val="300"/>
              </w:trPr>
              <w:tc>
                <w:tcPr>
                  <w:tcW w:w="569" w:type="dxa"/>
                  <w:tcBorders>
                    <w:top w:val="nil"/>
                    <w:left w:val="nil"/>
                    <w:bottom w:val="nil"/>
                    <w:right w:val="nil"/>
                  </w:tcBorders>
                  <w:shd w:val="clear" w:color="auto" w:fill="auto"/>
                  <w:noWrap/>
                  <w:vAlign w:val="bottom"/>
                  <w:hideMark/>
                </w:tcPr>
                <w:p w:rsidR="002E166C" w:rsidRPr="002E166C" w:rsidRDefault="002E166C" w:rsidP="002E166C">
                  <w:pPr>
                    <w:jc w:val="right"/>
                    <w:rPr>
                      <w:rFonts w:ascii="Arial" w:hAnsi="Arial" w:cs="Arial"/>
                      <w:sz w:val="20"/>
                      <w:lang w:eastAsia="en-GB"/>
                    </w:rPr>
                  </w:pPr>
                </w:p>
              </w:tc>
              <w:tc>
                <w:tcPr>
                  <w:tcW w:w="942" w:type="dxa"/>
                  <w:tcBorders>
                    <w:top w:val="nil"/>
                    <w:left w:val="nil"/>
                    <w:bottom w:val="nil"/>
                    <w:right w:val="nil"/>
                  </w:tcBorders>
                  <w:shd w:val="clear" w:color="auto" w:fill="auto"/>
                  <w:noWrap/>
                  <w:vAlign w:val="bottom"/>
                  <w:hideMark/>
                </w:tcPr>
                <w:p w:rsidR="002E166C" w:rsidRPr="002E166C" w:rsidRDefault="002E166C" w:rsidP="002E166C">
                  <w:pPr>
                    <w:jc w:val="center"/>
                    <w:rPr>
                      <w:rFonts w:ascii="Arial" w:hAnsi="Arial" w:cs="Arial"/>
                      <w:sz w:val="20"/>
                      <w:lang w:eastAsia="en-GB"/>
                    </w:rPr>
                  </w:pPr>
                </w:p>
              </w:tc>
              <w:tc>
                <w:tcPr>
                  <w:tcW w:w="6177" w:type="dxa"/>
                  <w:gridSpan w:val="2"/>
                  <w:tcBorders>
                    <w:top w:val="nil"/>
                    <w:left w:val="nil"/>
                    <w:bottom w:val="nil"/>
                    <w:right w:val="nil"/>
                  </w:tcBorders>
                  <w:shd w:val="clear" w:color="auto" w:fill="auto"/>
                  <w:noWrap/>
                  <w:vAlign w:val="bottom"/>
                  <w:hideMark/>
                </w:tcPr>
                <w:p w:rsidR="002E166C" w:rsidRPr="002E166C" w:rsidRDefault="002E166C" w:rsidP="002E166C">
                  <w:pPr>
                    <w:rPr>
                      <w:rFonts w:ascii="Arial" w:hAnsi="Arial" w:cs="Arial"/>
                      <w:sz w:val="20"/>
                      <w:lang w:eastAsia="en-GB"/>
                    </w:rPr>
                  </w:pPr>
                </w:p>
              </w:tc>
              <w:tc>
                <w:tcPr>
                  <w:tcW w:w="1559" w:type="dxa"/>
                  <w:tcBorders>
                    <w:top w:val="nil"/>
                    <w:left w:val="nil"/>
                    <w:bottom w:val="nil"/>
                    <w:right w:val="nil"/>
                  </w:tcBorders>
                  <w:shd w:val="clear" w:color="auto" w:fill="auto"/>
                  <w:noWrap/>
                  <w:vAlign w:val="bottom"/>
                  <w:hideMark/>
                </w:tcPr>
                <w:p w:rsidR="002E166C" w:rsidRPr="002E166C" w:rsidRDefault="002E166C" w:rsidP="002E166C">
                  <w:pPr>
                    <w:jc w:val="right"/>
                    <w:rPr>
                      <w:rFonts w:ascii="Arial" w:hAnsi="Arial" w:cs="Arial"/>
                      <w:sz w:val="20"/>
                      <w:lang w:eastAsia="en-GB"/>
                    </w:rPr>
                  </w:pPr>
                </w:p>
              </w:tc>
            </w:tr>
            <w:tr w:rsidR="002E166C" w:rsidRPr="002E166C" w:rsidTr="00686827">
              <w:trPr>
                <w:trHeight w:val="300"/>
              </w:trPr>
              <w:tc>
                <w:tcPr>
                  <w:tcW w:w="569" w:type="dxa"/>
                  <w:tcBorders>
                    <w:top w:val="nil"/>
                    <w:left w:val="nil"/>
                    <w:bottom w:val="nil"/>
                    <w:right w:val="nil"/>
                  </w:tcBorders>
                  <w:shd w:val="clear" w:color="auto" w:fill="D9D9D9" w:themeFill="background1" w:themeFillShade="D9"/>
                  <w:noWrap/>
                  <w:vAlign w:val="bottom"/>
                  <w:hideMark/>
                </w:tcPr>
                <w:p w:rsidR="002E166C" w:rsidRPr="002E166C" w:rsidRDefault="002E166C" w:rsidP="002E166C">
                  <w:pPr>
                    <w:rPr>
                      <w:rFonts w:ascii="Arial" w:hAnsi="Arial" w:cs="Arial"/>
                      <w:szCs w:val="22"/>
                      <w:lang w:eastAsia="en-GB"/>
                    </w:rPr>
                  </w:pPr>
                </w:p>
              </w:tc>
              <w:tc>
                <w:tcPr>
                  <w:tcW w:w="7119" w:type="dxa"/>
                  <w:gridSpan w:val="3"/>
                  <w:tcBorders>
                    <w:top w:val="nil"/>
                    <w:left w:val="nil"/>
                    <w:bottom w:val="nil"/>
                    <w:right w:val="nil"/>
                  </w:tcBorders>
                  <w:shd w:val="clear" w:color="auto" w:fill="D9D9D9" w:themeFill="background1" w:themeFillShade="D9"/>
                  <w:noWrap/>
                  <w:vAlign w:val="bottom"/>
                  <w:hideMark/>
                </w:tcPr>
                <w:p w:rsidR="002E166C" w:rsidRPr="002E166C" w:rsidRDefault="002E166C" w:rsidP="002E166C">
                  <w:pPr>
                    <w:rPr>
                      <w:rFonts w:ascii="Arial" w:hAnsi="Arial" w:cs="Arial"/>
                      <w:b/>
                      <w:bCs/>
                      <w:sz w:val="20"/>
                      <w:u w:val="single"/>
                      <w:lang w:eastAsia="en-GB"/>
                    </w:rPr>
                  </w:pPr>
                  <w:r w:rsidRPr="002E166C">
                    <w:rPr>
                      <w:rFonts w:ascii="Arial" w:hAnsi="Arial" w:cs="Arial"/>
                      <w:b/>
                      <w:bCs/>
                      <w:sz w:val="20"/>
                      <w:u w:val="single"/>
                      <w:lang w:eastAsia="en-GB"/>
                    </w:rPr>
                    <w:t>Direct Debits (Nat West)</w:t>
                  </w:r>
                </w:p>
              </w:tc>
              <w:tc>
                <w:tcPr>
                  <w:tcW w:w="1559" w:type="dxa"/>
                  <w:tcBorders>
                    <w:top w:val="nil"/>
                    <w:left w:val="nil"/>
                    <w:bottom w:val="nil"/>
                    <w:right w:val="nil"/>
                  </w:tcBorders>
                  <w:shd w:val="clear" w:color="auto" w:fill="D9D9D9" w:themeFill="background1" w:themeFillShade="D9"/>
                  <w:noWrap/>
                  <w:vAlign w:val="bottom"/>
                  <w:hideMark/>
                </w:tcPr>
                <w:p w:rsidR="002E166C" w:rsidRPr="002E166C" w:rsidRDefault="002E166C" w:rsidP="002E166C">
                  <w:pPr>
                    <w:jc w:val="right"/>
                    <w:rPr>
                      <w:rFonts w:ascii="Arial" w:hAnsi="Arial" w:cs="Arial"/>
                      <w:szCs w:val="22"/>
                      <w:lang w:eastAsia="en-GB"/>
                    </w:rPr>
                  </w:pPr>
                </w:p>
              </w:tc>
            </w:tr>
            <w:tr w:rsidR="002E166C" w:rsidRPr="002E166C" w:rsidTr="00686827">
              <w:trPr>
                <w:trHeight w:val="300"/>
              </w:trPr>
              <w:tc>
                <w:tcPr>
                  <w:tcW w:w="569" w:type="dxa"/>
                  <w:tcBorders>
                    <w:top w:val="nil"/>
                    <w:left w:val="nil"/>
                    <w:bottom w:val="nil"/>
                    <w:right w:val="nil"/>
                  </w:tcBorders>
                  <w:shd w:val="clear" w:color="auto" w:fill="auto"/>
                  <w:noWrap/>
                  <w:vAlign w:val="bottom"/>
                  <w:hideMark/>
                </w:tcPr>
                <w:p w:rsidR="002E166C" w:rsidRPr="002E166C" w:rsidRDefault="002E166C" w:rsidP="002E166C">
                  <w:pPr>
                    <w:rPr>
                      <w:rFonts w:ascii="Arial" w:hAnsi="Arial" w:cs="Arial"/>
                      <w:szCs w:val="22"/>
                      <w:lang w:eastAsia="en-GB"/>
                    </w:rPr>
                  </w:pPr>
                </w:p>
              </w:tc>
              <w:tc>
                <w:tcPr>
                  <w:tcW w:w="942" w:type="dxa"/>
                  <w:tcBorders>
                    <w:top w:val="nil"/>
                    <w:left w:val="nil"/>
                    <w:bottom w:val="nil"/>
                    <w:right w:val="nil"/>
                  </w:tcBorders>
                  <w:shd w:val="clear" w:color="auto" w:fill="auto"/>
                  <w:noWrap/>
                  <w:vAlign w:val="bottom"/>
                  <w:hideMark/>
                </w:tcPr>
                <w:p w:rsidR="002E166C" w:rsidRPr="002E166C" w:rsidRDefault="002E166C" w:rsidP="002E166C">
                  <w:pPr>
                    <w:jc w:val="center"/>
                    <w:rPr>
                      <w:rFonts w:ascii="Arial" w:hAnsi="Arial" w:cs="Arial"/>
                      <w:sz w:val="20"/>
                      <w:lang w:eastAsia="en-GB"/>
                    </w:rPr>
                  </w:pPr>
                  <w:r w:rsidRPr="002E166C">
                    <w:rPr>
                      <w:rFonts w:ascii="Arial" w:hAnsi="Arial" w:cs="Arial"/>
                      <w:sz w:val="20"/>
                      <w:lang w:eastAsia="en-GB"/>
                    </w:rPr>
                    <w:t>42</w:t>
                  </w:r>
                </w:p>
              </w:tc>
              <w:tc>
                <w:tcPr>
                  <w:tcW w:w="6177" w:type="dxa"/>
                  <w:gridSpan w:val="2"/>
                  <w:tcBorders>
                    <w:top w:val="nil"/>
                    <w:left w:val="nil"/>
                    <w:bottom w:val="nil"/>
                    <w:right w:val="nil"/>
                  </w:tcBorders>
                  <w:shd w:val="clear" w:color="auto" w:fill="auto"/>
                  <w:vAlign w:val="bottom"/>
                  <w:hideMark/>
                </w:tcPr>
                <w:p w:rsidR="002E166C" w:rsidRPr="002E166C" w:rsidRDefault="002E166C" w:rsidP="002E166C">
                  <w:pPr>
                    <w:rPr>
                      <w:rFonts w:ascii="Arial" w:hAnsi="Arial" w:cs="Arial"/>
                      <w:sz w:val="20"/>
                      <w:lang w:eastAsia="en-GB"/>
                    </w:rPr>
                  </w:pPr>
                  <w:r w:rsidRPr="002E166C">
                    <w:rPr>
                      <w:rFonts w:ascii="Arial" w:hAnsi="Arial" w:cs="Arial"/>
                      <w:sz w:val="20"/>
                      <w:lang w:eastAsia="en-GB"/>
                    </w:rPr>
                    <w:t>British Gas - April 2014</w:t>
                  </w:r>
                </w:p>
              </w:tc>
              <w:tc>
                <w:tcPr>
                  <w:tcW w:w="1559" w:type="dxa"/>
                  <w:tcBorders>
                    <w:top w:val="nil"/>
                    <w:left w:val="nil"/>
                    <w:bottom w:val="nil"/>
                    <w:right w:val="nil"/>
                  </w:tcBorders>
                  <w:shd w:val="clear" w:color="auto" w:fill="auto"/>
                  <w:noWrap/>
                  <w:vAlign w:val="bottom"/>
                  <w:hideMark/>
                </w:tcPr>
                <w:p w:rsidR="002E166C" w:rsidRPr="002E166C" w:rsidRDefault="002E166C" w:rsidP="002E166C">
                  <w:pPr>
                    <w:jc w:val="right"/>
                    <w:rPr>
                      <w:rFonts w:ascii="Arial" w:hAnsi="Arial" w:cs="Arial"/>
                      <w:sz w:val="20"/>
                      <w:lang w:eastAsia="en-GB"/>
                    </w:rPr>
                  </w:pPr>
                  <w:r w:rsidRPr="002E166C">
                    <w:rPr>
                      <w:rFonts w:ascii="Arial" w:hAnsi="Arial" w:cs="Arial"/>
                      <w:sz w:val="20"/>
                      <w:lang w:eastAsia="en-GB"/>
                    </w:rPr>
                    <w:t>513.20</w:t>
                  </w:r>
                </w:p>
              </w:tc>
            </w:tr>
            <w:tr w:rsidR="002E166C" w:rsidRPr="002E166C" w:rsidTr="00686827">
              <w:trPr>
                <w:trHeight w:val="300"/>
              </w:trPr>
              <w:tc>
                <w:tcPr>
                  <w:tcW w:w="569" w:type="dxa"/>
                  <w:tcBorders>
                    <w:top w:val="nil"/>
                    <w:left w:val="nil"/>
                    <w:bottom w:val="nil"/>
                    <w:right w:val="nil"/>
                  </w:tcBorders>
                  <w:shd w:val="clear" w:color="auto" w:fill="auto"/>
                  <w:noWrap/>
                  <w:vAlign w:val="bottom"/>
                  <w:hideMark/>
                </w:tcPr>
                <w:p w:rsidR="002E166C" w:rsidRPr="002E166C" w:rsidRDefault="002E166C" w:rsidP="002E166C">
                  <w:pPr>
                    <w:rPr>
                      <w:rFonts w:ascii="Arial" w:hAnsi="Arial" w:cs="Arial"/>
                      <w:szCs w:val="22"/>
                      <w:lang w:eastAsia="en-GB"/>
                    </w:rPr>
                  </w:pPr>
                </w:p>
              </w:tc>
              <w:tc>
                <w:tcPr>
                  <w:tcW w:w="942" w:type="dxa"/>
                  <w:tcBorders>
                    <w:top w:val="nil"/>
                    <w:left w:val="nil"/>
                    <w:bottom w:val="nil"/>
                    <w:right w:val="nil"/>
                  </w:tcBorders>
                  <w:shd w:val="clear" w:color="auto" w:fill="auto"/>
                  <w:noWrap/>
                  <w:vAlign w:val="bottom"/>
                  <w:hideMark/>
                </w:tcPr>
                <w:p w:rsidR="002E166C" w:rsidRPr="002E166C" w:rsidRDefault="002E166C" w:rsidP="002E166C">
                  <w:pPr>
                    <w:jc w:val="center"/>
                    <w:rPr>
                      <w:rFonts w:ascii="Arial" w:hAnsi="Arial" w:cs="Arial"/>
                      <w:sz w:val="20"/>
                      <w:lang w:eastAsia="en-GB"/>
                    </w:rPr>
                  </w:pPr>
                  <w:r w:rsidRPr="002E166C">
                    <w:rPr>
                      <w:rFonts w:ascii="Arial" w:hAnsi="Arial" w:cs="Arial"/>
                      <w:sz w:val="20"/>
                      <w:lang w:eastAsia="en-GB"/>
                    </w:rPr>
                    <w:t>48</w:t>
                  </w:r>
                </w:p>
              </w:tc>
              <w:tc>
                <w:tcPr>
                  <w:tcW w:w="6177" w:type="dxa"/>
                  <w:gridSpan w:val="2"/>
                  <w:tcBorders>
                    <w:top w:val="nil"/>
                    <w:left w:val="nil"/>
                    <w:bottom w:val="nil"/>
                    <w:right w:val="nil"/>
                  </w:tcBorders>
                  <w:shd w:val="clear" w:color="auto" w:fill="auto"/>
                  <w:vAlign w:val="bottom"/>
                  <w:hideMark/>
                </w:tcPr>
                <w:p w:rsidR="002E166C" w:rsidRPr="002E166C" w:rsidRDefault="002E166C" w:rsidP="002E166C">
                  <w:pPr>
                    <w:rPr>
                      <w:rFonts w:ascii="Arial" w:hAnsi="Arial" w:cs="Arial"/>
                      <w:sz w:val="20"/>
                      <w:lang w:eastAsia="en-GB"/>
                    </w:rPr>
                  </w:pPr>
                  <w:r w:rsidRPr="002E166C">
                    <w:rPr>
                      <w:rFonts w:ascii="Arial" w:hAnsi="Arial" w:cs="Arial"/>
                      <w:sz w:val="20"/>
                      <w:lang w:eastAsia="en-GB"/>
                    </w:rPr>
                    <w:t>SLDC - Revised rates IC March 2014</w:t>
                  </w:r>
                </w:p>
              </w:tc>
              <w:tc>
                <w:tcPr>
                  <w:tcW w:w="1559" w:type="dxa"/>
                  <w:tcBorders>
                    <w:top w:val="nil"/>
                    <w:left w:val="nil"/>
                    <w:bottom w:val="nil"/>
                    <w:right w:val="nil"/>
                  </w:tcBorders>
                  <w:shd w:val="clear" w:color="auto" w:fill="auto"/>
                  <w:noWrap/>
                  <w:vAlign w:val="bottom"/>
                  <w:hideMark/>
                </w:tcPr>
                <w:p w:rsidR="002E166C" w:rsidRPr="002E166C" w:rsidRDefault="002E166C" w:rsidP="002E166C">
                  <w:pPr>
                    <w:jc w:val="right"/>
                    <w:rPr>
                      <w:rFonts w:ascii="Arial" w:hAnsi="Arial" w:cs="Arial"/>
                      <w:sz w:val="20"/>
                      <w:lang w:eastAsia="en-GB"/>
                    </w:rPr>
                  </w:pPr>
                  <w:r w:rsidRPr="002E166C">
                    <w:rPr>
                      <w:rFonts w:ascii="Arial" w:hAnsi="Arial" w:cs="Arial"/>
                      <w:sz w:val="20"/>
                      <w:lang w:eastAsia="en-GB"/>
                    </w:rPr>
                    <w:t>50.03</w:t>
                  </w:r>
                </w:p>
              </w:tc>
            </w:tr>
            <w:tr w:rsidR="002E166C" w:rsidRPr="002E166C" w:rsidTr="00686827">
              <w:trPr>
                <w:trHeight w:val="300"/>
              </w:trPr>
              <w:tc>
                <w:tcPr>
                  <w:tcW w:w="569" w:type="dxa"/>
                  <w:tcBorders>
                    <w:top w:val="nil"/>
                    <w:left w:val="nil"/>
                    <w:bottom w:val="nil"/>
                    <w:right w:val="nil"/>
                  </w:tcBorders>
                  <w:shd w:val="clear" w:color="auto" w:fill="auto"/>
                  <w:noWrap/>
                  <w:vAlign w:val="bottom"/>
                  <w:hideMark/>
                </w:tcPr>
                <w:p w:rsidR="002E166C" w:rsidRPr="002E166C" w:rsidRDefault="002E166C" w:rsidP="002E166C">
                  <w:pPr>
                    <w:rPr>
                      <w:rFonts w:ascii="Arial" w:hAnsi="Arial" w:cs="Arial"/>
                      <w:szCs w:val="22"/>
                      <w:lang w:eastAsia="en-GB"/>
                    </w:rPr>
                  </w:pPr>
                </w:p>
              </w:tc>
              <w:tc>
                <w:tcPr>
                  <w:tcW w:w="942" w:type="dxa"/>
                  <w:tcBorders>
                    <w:top w:val="nil"/>
                    <w:left w:val="nil"/>
                    <w:bottom w:val="nil"/>
                    <w:right w:val="nil"/>
                  </w:tcBorders>
                  <w:shd w:val="clear" w:color="auto" w:fill="auto"/>
                  <w:noWrap/>
                  <w:vAlign w:val="bottom"/>
                  <w:hideMark/>
                </w:tcPr>
                <w:p w:rsidR="002E166C" w:rsidRPr="002E166C" w:rsidRDefault="002E166C" w:rsidP="002E166C">
                  <w:pPr>
                    <w:jc w:val="center"/>
                    <w:rPr>
                      <w:rFonts w:ascii="Arial" w:hAnsi="Arial" w:cs="Arial"/>
                      <w:sz w:val="20"/>
                      <w:lang w:eastAsia="en-GB"/>
                    </w:rPr>
                  </w:pPr>
                  <w:r w:rsidRPr="002E166C">
                    <w:rPr>
                      <w:rFonts w:ascii="Arial" w:hAnsi="Arial" w:cs="Arial"/>
                      <w:sz w:val="20"/>
                      <w:lang w:eastAsia="en-GB"/>
                    </w:rPr>
                    <w:t>1-M3</w:t>
                  </w:r>
                </w:p>
              </w:tc>
              <w:tc>
                <w:tcPr>
                  <w:tcW w:w="6177" w:type="dxa"/>
                  <w:gridSpan w:val="2"/>
                  <w:tcBorders>
                    <w:top w:val="nil"/>
                    <w:left w:val="nil"/>
                    <w:bottom w:val="nil"/>
                    <w:right w:val="nil"/>
                  </w:tcBorders>
                  <w:shd w:val="clear" w:color="auto" w:fill="auto"/>
                  <w:noWrap/>
                  <w:vAlign w:val="bottom"/>
                  <w:hideMark/>
                </w:tcPr>
                <w:p w:rsidR="002E166C" w:rsidRPr="002E166C" w:rsidRDefault="002E166C" w:rsidP="002E166C">
                  <w:pPr>
                    <w:rPr>
                      <w:rFonts w:ascii="Arial" w:hAnsi="Arial" w:cs="Arial"/>
                      <w:sz w:val="20"/>
                      <w:lang w:eastAsia="en-GB"/>
                    </w:rPr>
                  </w:pPr>
                  <w:r w:rsidRPr="002E166C">
                    <w:rPr>
                      <w:rFonts w:ascii="Arial" w:hAnsi="Arial" w:cs="Arial"/>
                      <w:sz w:val="20"/>
                      <w:lang w:eastAsia="en-GB"/>
                    </w:rPr>
                    <w:t xml:space="preserve">SLDC - Non.Dom Rate. V. Hall  </w:t>
                  </w:r>
                </w:p>
              </w:tc>
              <w:tc>
                <w:tcPr>
                  <w:tcW w:w="1559" w:type="dxa"/>
                  <w:tcBorders>
                    <w:top w:val="nil"/>
                    <w:left w:val="nil"/>
                    <w:bottom w:val="nil"/>
                    <w:right w:val="nil"/>
                  </w:tcBorders>
                  <w:shd w:val="clear" w:color="auto" w:fill="auto"/>
                  <w:noWrap/>
                  <w:vAlign w:val="bottom"/>
                  <w:hideMark/>
                </w:tcPr>
                <w:p w:rsidR="002E166C" w:rsidRPr="002E166C" w:rsidRDefault="002E166C" w:rsidP="002E166C">
                  <w:pPr>
                    <w:jc w:val="right"/>
                    <w:rPr>
                      <w:rFonts w:ascii="Arial" w:hAnsi="Arial" w:cs="Arial"/>
                      <w:sz w:val="20"/>
                      <w:lang w:eastAsia="en-GB"/>
                    </w:rPr>
                  </w:pPr>
                  <w:r w:rsidRPr="002E166C">
                    <w:rPr>
                      <w:rFonts w:ascii="Arial" w:hAnsi="Arial" w:cs="Arial"/>
                      <w:sz w:val="20"/>
                      <w:lang w:eastAsia="en-GB"/>
                    </w:rPr>
                    <w:t>496.00</w:t>
                  </w:r>
                </w:p>
              </w:tc>
            </w:tr>
            <w:tr w:rsidR="002E166C" w:rsidRPr="002E166C" w:rsidTr="00686827">
              <w:trPr>
                <w:trHeight w:val="300"/>
              </w:trPr>
              <w:tc>
                <w:tcPr>
                  <w:tcW w:w="569" w:type="dxa"/>
                  <w:tcBorders>
                    <w:top w:val="nil"/>
                    <w:left w:val="nil"/>
                    <w:bottom w:val="nil"/>
                    <w:right w:val="nil"/>
                  </w:tcBorders>
                  <w:shd w:val="clear" w:color="auto" w:fill="auto"/>
                  <w:noWrap/>
                  <w:vAlign w:val="bottom"/>
                  <w:hideMark/>
                </w:tcPr>
                <w:p w:rsidR="002E166C" w:rsidRPr="002E166C" w:rsidRDefault="002E166C" w:rsidP="002E166C">
                  <w:pPr>
                    <w:rPr>
                      <w:rFonts w:ascii="Arial" w:hAnsi="Arial" w:cs="Arial"/>
                      <w:szCs w:val="22"/>
                      <w:lang w:eastAsia="en-GB"/>
                    </w:rPr>
                  </w:pPr>
                </w:p>
              </w:tc>
              <w:tc>
                <w:tcPr>
                  <w:tcW w:w="942" w:type="dxa"/>
                  <w:tcBorders>
                    <w:top w:val="nil"/>
                    <w:left w:val="nil"/>
                    <w:bottom w:val="nil"/>
                    <w:right w:val="nil"/>
                  </w:tcBorders>
                  <w:shd w:val="clear" w:color="auto" w:fill="auto"/>
                  <w:noWrap/>
                  <w:vAlign w:val="bottom"/>
                  <w:hideMark/>
                </w:tcPr>
                <w:p w:rsidR="002E166C" w:rsidRPr="002E166C" w:rsidRDefault="002E166C" w:rsidP="002E166C">
                  <w:pPr>
                    <w:jc w:val="center"/>
                    <w:rPr>
                      <w:rFonts w:ascii="Arial" w:hAnsi="Arial" w:cs="Arial"/>
                      <w:sz w:val="20"/>
                      <w:lang w:eastAsia="en-GB"/>
                    </w:rPr>
                  </w:pPr>
                  <w:r w:rsidRPr="002E166C">
                    <w:rPr>
                      <w:rFonts w:ascii="Arial" w:hAnsi="Arial" w:cs="Arial"/>
                      <w:sz w:val="20"/>
                      <w:lang w:eastAsia="en-GB"/>
                    </w:rPr>
                    <w:t>2-M3</w:t>
                  </w:r>
                </w:p>
              </w:tc>
              <w:tc>
                <w:tcPr>
                  <w:tcW w:w="6177" w:type="dxa"/>
                  <w:gridSpan w:val="2"/>
                  <w:tcBorders>
                    <w:top w:val="nil"/>
                    <w:left w:val="nil"/>
                    <w:bottom w:val="nil"/>
                    <w:right w:val="nil"/>
                  </w:tcBorders>
                  <w:shd w:val="clear" w:color="auto" w:fill="auto"/>
                  <w:noWrap/>
                  <w:vAlign w:val="bottom"/>
                  <w:hideMark/>
                </w:tcPr>
                <w:p w:rsidR="002E166C" w:rsidRPr="002E166C" w:rsidRDefault="002E166C" w:rsidP="002E166C">
                  <w:pPr>
                    <w:rPr>
                      <w:rFonts w:ascii="Arial" w:hAnsi="Arial" w:cs="Arial"/>
                      <w:sz w:val="20"/>
                      <w:lang w:eastAsia="en-GB"/>
                    </w:rPr>
                  </w:pPr>
                  <w:r w:rsidRPr="002E166C">
                    <w:rPr>
                      <w:rFonts w:ascii="Arial" w:hAnsi="Arial" w:cs="Arial"/>
                      <w:sz w:val="20"/>
                      <w:lang w:eastAsia="en-GB"/>
                    </w:rPr>
                    <w:t xml:space="preserve">SLDC - Non Dom Rate Rooms 1-3/ Council Office  </w:t>
                  </w:r>
                </w:p>
              </w:tc>
              <w:tc>
                <w:tcPr>
                  <w:tcW w:w="1559" w:type="dxa"/>
                  <w:tcBorders>
                    <w:top w:val="nil"/>
                    <w:left w:val="nil"/>
                    <w:bottom w:val="nil"/>
                    <w:right w:val="nil"/>
                  </w:tcBorders>
                  <w:shd w:val="clear" w:color="auto" w:fill="auto"/>
                  <w:noWrap/>
                  <w:vAlign w:val="bottom"/>
                  <w:hideMark/>
                </w:tcPr>
                <w:p w:rsidR="002E166C" w:rsidRPr="002E166C" w:rsidRDefault="002E166C" w:rsidP="002E166C">
                  <w:pPr>
                    <w:jc w:val="right"/>
                    <w:rPr>
                      <w:rFonts w:ascii="Arial" w:hAnsi="Arial" w:cs="Arial"/>
                      <w:sz w:val="20"/>
                      <w:lang w:eastAsia="en-GB"/>
                    </w:rPr>
                  </w:pPr>
                  <w:r w:rsidRPr="002E166C">
                    <w:rPr>
                      <w:rFonts w:ascii="Arial" w:hAnsi="Arial" w:cs="Arial"/>
                      <w:sz w:val="20"/>
                      <w:lang w:eastAsia="en-GB"/>
                    </w:rPr>
                    <w:t>115.46</w:t>
                  </w:r>
                </w:p>
              </w:tc>
            </w:tr>
            <w:tr w:rsidR="002E166C" w:rsidRPr="002E166C" w:rsidTr="00686827">
              <w:trPr>
                <w:trHeight w:val="300"/>
              </w:trPr>
              <w:tc>
                <w:tcPr>
                  <w:tcW w:w="569" w:type="dxa"/>
                  <w:tcBorders>
                    <w:top w:val="nil"/>
                    <w:left w:val="nil"/>
                    <w:bottom w:val="nil"/>
                    <w:right w:val="nil"/>
                  </w:tcBorders>
                  <w:shd w:val="clear" w:color="auto" w:fill="auto"/>
                  <w:noWrap/>
                  <w:vAlign w:val="bottom"/>
                  <w:hideMark/>
                </w:tcPr>
                <w:p w:rsidR="002E166C" w:rsidRPr="002E166C" w:rsidRDefault="002E166C" w:rsidP="002E166C">
                  <w:pPr>
                    <w:rPr>
                      <w:rFonts w:ascii="Arial" w:hAnsi="Arial" w:cs="Arial"/>
                      <w:szCs w:val="22"/>
                      <w:lang w:eastAsia="en-GB"/>
                    </w:rPr>
                  </w:pPr>
                </w:p>
              </w:tc>
              <w:tc>
                <w:tcPr>
                  <w:tcW w:w="942" w:type="dxa"/>
                  <w:tcBorders>
                    <w:top w:val="nil"/>
                    <w:left w:val="nil"/>
                    <w:bottom w:val="nil"/>
                    <w:right w:val="nil"/>
                  </w:tcBorders>
                  <w:shd w:val="clear" w:color="auto" w:fill="auto"/>
                  <w:noWrap/>
                  <w:vAlign w:val="bottom"/>
                  <w:hideMark/>
                </w:tcPr>
                <w:p w:rsidR="002E166C" w:rsidRPr="002E166C" w:rsidRDefault="002E166C" w:rsidP="002E166C">
                  <w:pPr>
                    <w:jc w:val="center"/>
                    <w:rPr>
                      <w:rFonts w:ascii="Arial" w:hAnsi="Arial" w:cs="Arial"/>
                      <w:sz w:val="20"/>
                      <w:lang w:eastAsia="en-GB"/>
                    </w:rPr>
                  </w:pPr>
                  <w:r w:rsidRPr="002E166C">
                    <w:rPr>
                      <w:rFonts w:ascii="Arial" w:hAnsi="Arial" w:cs="Arial"/>
                      <w:sz w:val="20"/>
                      <w:lang w:eastAsia="en-GB"/>
                    </w:rPr>
                    <w:t>3-M3</w:t>
                  </w:r>
                </w:p>
              </w:tc>
              <w:tc>
                <w:tcPr>
                  <w:tcW w:w="6177" w:type="dxa"/>
                  <w:gridSpan w:val="2"/>
                  <w:tcBorders>
                    <w:top w:val="nil"/>
                    <w:left w:val="nil"/>
                    <w:bottom w:val="nil"/>
                    <w:right w:val="nil"/>
                  </w:tcBorders>
                  <w:shd w:val="clear" w:color="auto" w:fill="auto"/>
                  <w:noWrap/>
                  <w:vAlign w:val="bottom"/>
                  <w:hideMark/>
                </w:tcPr>
                <w:p w:rsidR="002E166C" w:rsidRPr="002E166C" w:rsidRDefault="002E166C" w:rsidP="002E166C">
                  <w:pPr>
                    <w:rPr>
                      <w:rFonts w:ascii="Arial" w:hAnsi="Arial" w:cs="Arial"/>
                      <w:sz w:val="20"/>
                      <w:lang w:eastAsia="en-GB"/>
                    </w:rPr>
                  </w:pPr>
                  <w:r w:rsidRPr="002E166C">
                    <w:rPr>
                      <w:rFonts w:ascii="Arial" w:hAnsi="Arial" w:cs="Arial"/>
                      <w:sz w:val="20"/>
                      <w:lang w:eastAsia="en-GB"/>
                    </w:rPr>
                    <w:t xml:space="preserve">SLDC - Non.Dom Rate.  Police Room  4 </w:t>
                  </w:r>
                </w:p>
              </w:tc>
              <w:tc>
                <w:tcPr>
                  <w:tcW w:w="1559" w:type="dxa"/>
                  <w:tcBorders>
                    <w:top w:val="nil"/>
                    <w:left w:val="nil"/>
                    <w:bottom w:val="nil"/>
                    <w:right w:val="nil"/>
                  </w:tcBorders>
                  <w:shd w:val="clear" w:color="auto" w:fill="auto"/>
                  <w:noWrap/>
                  <w:vAlign w:val="bottom"/>
                  <w:hideMark/>
                </w:tcPr>
                <w:p w:rsidR="002E166C" w:rsidRPr="002E166C" w:rsidRDefault="002E166C" w:rsidP="002E166C">
                  <w:pPr>
                    <w:jc w:val="right"/>
                    <w:rPr>
                      <w:rFonts w:ascii="Arial" w:hAnsi="Arial" w:cs="Arial"/>
                      <w:sz w:val="20"/>
                      <w:lang w:eastAsia="en-GB"/>
                    </w:rPr>
                  </w:pPr>
                  <w:r w:rsidRPr="002E166C">
                    <w:rPr>
                      <w:rFonts w:ascii="Arial" w:hAnsi="Arial" w:cs="Arial"/>
                      <w:sz w:val="20"/>
                      <w:lang w:eastAsia="en-GB"/>
                    </w:rPr>
                    <w:t>85.00</w:t>
                  </w:r>
                </w:p>
              </w:tc>
            </w:tr>
            <w:tr w:rsidR="002E166C" w:rsidRPr="002E166C" w:rsidTr="00686827">
              <w:trPr>
                <w:trHeight w:val="300"/>
              </w:trPr>
              <w:tc>
                <w:tcPr>
                  <w:tcW w:w="569" w:type="dxa"/>
                  <w:tcBorders>
                    <w:top w:val="nil"/>
                    <w:left w:val="nil"/>
                    <w:bottom w:val="nil"/>
                    <w:right w:val="nil"/>
                  </w:tcBorders>
                  <w:shd w:val="clear" w:color="auto" w:fill="auto"/>
                  <w:noWrap/>
                  <w:vAlign w:val="bottom"/>
                  <w:hideMark/>
                </w:tcPr>
                <w:p w:rsidR="002E166C" w:rsidRPr="002E166C" w:rsidRDefault="002E166C" w:rsidP="002E166C">
                  <w:pPr>
                    <w:rPr>
                      <w:rFonts w:ascii="Arial" w:hAnsi="Arial" w:cs="Arial"/>
                      <w:szCs w:val="22"/>
                      <w:lang w:eastAsia="en-GB"/>
                    </w:rPr>
                  </w:pPr>
                </w:p>
              </w:tc>
              <w:tc>
                <w:tcPr>
                  <w:tcW w:w="942" w:type="dxa"/>
                  <w:tcBorders>
                    <w:top w:val="nil"/>
                    <w:left w:val="nil"/>
                    <w:bottom w:val="nil"/>
                    <w:right w:val="nil"/>
                  </w:tcBorders>
                  <w:shd w:val="clear" w:color="auto" w:fill="auto"/>
                  <w:noWrap/>
                  <w:vAlign w:val="bottom"/>
                  <w:hideMark/>
                </w:tcPr>
                <w:p w:rsidR="002E166C" w:rsidRPr="002E166C" w:rsidRDefault="002E166C" w:rsidP="002E166C">
                  <w:pPr>
                    <w:jc w:val="center"/>
                    <w:rPr>
                      <w:rFonts w:ascii="Arial" w:hAnsi="Arial" w:cs="Arial"/>
                      <w:sz w:val="20"/>
                      <w:lang w:eastAsia="en-GB"/>
                    </w:rPr>
                  </w:pPr>
                  <w:r w:rsidRPr="002E166C">
                    <w:rPr>
                      <w:rFonts w:ascii="Arial" w:hAnsi="Arial" w:cs="Arial"/>
                      <w:sz w:val="20"/>
                      <w:lang w:eastAsia="en-GB"/>
                    </w:rPr>
                    <w:t>64</w:t>
                  </w:r>
                </w:p>
              </w:tc>
              <w:tc>
                <w:tcPr>
                  <w:tcW w:w="6177" w:type="dxa"/>
                  <w:gridSpan w:val="2"/>
                  <w:tcBorders>
                    <w:top w:val="nil"/>
                    <w:left w:val="nil"/>
                    <w:bottom w:val="nil"/>
                    <w:right w:val="nil"/>
                  </w:tcBorders>
                  <w:shd w:val="clear" w:color="auto" w:fill="auto"/>
                  <w:vAlign w:val="bottom"/>
                  <w:hideMark/>
                </w:tcPr>
                <w:p w:rsidR="002E166C" w:rsidRPr="002E166C" w:rsidRDefault="002E166C" w:rsidP="002E166C">
                  <w:pPr>
                    <w:rPr>
                      <w:rFonts w:ascii="Arial" w:hAnsi="Arial" w:cs="Arial"/>
                      <w:sz w:val="20"/>
                      <w:lang w:eastAsia="en-GB"/>
                    </w:rPr>
                  </w:pPr>
                  <w:r w:rsidRPr="002E166C">
                    <w:rPr>
                      <w:rFonts w:ascii="Arial" w:hAnsi="Arial" w:cs="Arial"/>
                      <w:sz w:val="20"/>
                      <w:lang w:eastAsia="en-GB"/>
                    </w:rPr>
                    <w:t>Barclaycard transaction fees- May 2014</w:t>
                  </w:r>
                </w:p>
              </w:tc>
              <w:tc>
                <w:tcPr>
                  <w:tcW w:w="1559" w:type="dxa"/>
                  <w:tcBorders>
                    <w:top w:val="nil"/>
                    <w:left w:val="nil"/>
                    <w:bottom w:val="nil"/>
                    <w:right w:val="nil"/>
                  </w:tcBorders>
                  <w:shd w:val="clear" w:color="auto" w:fill="auto"/>
                  <w:noWrap/>
                  <w:vAlign w:val="bottom"/>
                  <w:hideMark/>
                </w:tcPr>
                <w:p w:rsidR="002E166C" w:rsidRPr="002E166C" w:rsidRDefault="002E166C" w:rsidP="002E166C">
                  <w:pPr>
                    <w:jc w:val="right"/>
                    <w:rPr>
                      <w:rFonts w:ascii="Arial" w:hAnsi="Arial" w:cs="Arial"/>
                      <w:sz w:val="20"/>
                      <w:lang w:eastAsia="en-GB"/>
                    </w:rPr>
                  </w:pPr>
                  <w:r w:rsidRPr="002E166C">
                    <w:rPr>
                      <w:rFonts w:ascii="Arial" w:hAnsi="Arial" w:cs="Arial"/>
                      <w:sz w:val="20"/>
                      <w:lang w:eastAsia="en-GB"/>
                    </w:rPr>
                    <w:t>29.72</w:t>
                  </w:r>
                </w:p>
              </w:tc>
            </w:tr>
            <w:tr w:rsidR="002E166C" w:rsidRPr="002E166C" w:rsidTr="00686827">
              <w:trPr>
                <w:trHeight w:val="300"/>
              </w:trPr>
              <w:tc>
                <w:tcPr>
                  <w:tcW w:w="569" w:type="dxa"/>
                  <w:tcBorders>
                    <w:top w:val="nil"/>
                    <w:left w:val="nil"/>
                    <w:bottom w:val="nil"/>
                    <w:right w:val="nil"/>
                  </w:tcBorders>
                  <w:shd w:val="clear" w:color="auto" w:fill="auto"/>
                  <w:noWrap/>
                  <w:vAlign w:val="bottom"/>
                  <w:hideMark/>
                </w:tcPr>
                <w:p w:rsidR="002E166C" w:rsidRPr="002E166C" w:rsidRDefault="002E166C" w:rsidP="002E166C">
                  <w:pPr>
                    <w:rPr>
                      <w:rFonts w:ascii="Arial" w:hAnsi="Arial" w:cs="Arial"/>
                      <w:szCs w:val="22"/>
                      <w:lang w:eastAsia="en-GB"/>
                    </w:rPr>
                  </w:pPr>
                </w:p>
              </w:tc>
              <w:tc>
                <w:tcPr>
                  <w:tcW w:w="942" w:type="dxa"/>
                  <w:tcBorders>
                    <w:top w:val="nil"/>
                    <w:left w:val="nil"/>
                    <w:bottom w:val="nil"/>
                    <w:right w:val="nil"/>
                  </w:tcBorders>
                  <w:shd w:val="clear" w:color="auto" w:fill="auto"/>
                  <w:noWrap/>
                  <w:vAlign w:val="bottom"/>
                  <w:hideMark/>
                </w:tcPr>
                <w:p w:rsidR="002E166C" w:rsidRPr="002E166C" w:rsidRDefault="002E166C" w:rsidP="002E166C">
                  <w:pPr>
                    <w:jc w:val="center"/>
                    <w:rPr>
                      <w:rFonts w:ascii="Arial" w:hAnsi="Arial" w:cs="Arial"/>
                      <w:sz w:val="20"/>
                      <w:lang w:eastAsia="en-GB"/>
                    </w:rPr>
                  </w:pPr>
                </w:p>
              </w:tc>
              <w:tc>
                <w:tcPr>
                  <w:tcW w:w="6177" w:type="dxa"/>
                  <w:gridSpan w:val="2"/>
                  <w:tcBorders>
                    <w:top w:val="nil"/>
                    <w:left w:val="nil"/>
                    <w:bottom w:val="nil"/>
                    <w:right w:val="nil"/>
                  </w:tcBorders>
                  <w:shd w:val="clear" w:color="auto" w:fill="auto"/>
                  <w:noWrap/>
                  <w:vAlign w:val="bottom"/>
                  <w:hideMark/>
                </w:tcPr>
                <w:p w:rsidR="002E166C" w:rsidRPr="002E166C" w:rsidRDefault="002E166C" w:rsidP="002E166C">
                  <w:pPr>
                    <w:rPr>
                      <w:rFonts w:ascii="Arial" w:hAnsi="Arial" w:cs="Arial"/>
                      <w:sz w:val="20"/>
                      <w:lang w:eastAsia="en-GB"/>
                    </w:rPr>
                  </w:pPr>
                </w:p>
              </w:tc>
              <w:tc>
                <w:tcPr>
                  <w:tcW w:w="1559" w:type="dxa"/>
                  <w:tcBorders>
                    <w:top w:val="nil"/>
                    <w:left w:val="nil"/>
                    <w:bottom w:val="nil"/>
                    <w:right w:val="nil"/>
                  </w:tcBorders>
                  <w:shd w:val="clear" w:color="auto" w:fill="auto"/>
                  <w:noWrap/>
                  <w:vAlign w:val="bottom"/>
                  <w:hideMark/>
                </w:tcPr>
                <w:p w:rsidR="002E166C" w:rsidRPr="002E166C" w:rsidRDefault="002E166C" w:rsidP="002E166C">
                  <w:pPr>
                    <w:jc w:val="right"/>
                    <w:rPr>
                      <w:rFonts w:ascii="Arial" w:hAnsi="Arial" w:cs="Arial"/>
                      <w:sz w:val="20"/>
                      <w:lang w:eastAsia="en-GB"/>
                    </w:rPr>
                  </w:pPr>
                </w:p>
              </w:tc>
            </w:tr>
            <w:tr w:rsidR="002E166C" w:rsidRPr="002E166C" w:rsidTr="00686827">
              <w:trPr>
                <w:trHeight w:val="300"/>
              </w:trPr>
              <w:tc>
                <w:tcPr>
                  <w:tcW w:w="569" w:type="dxa"/>
                  <w:tcBorders>
                    <w:top w:val="nil"/>
                    <w:left w:val="nil"/>
                    <w:bottom w:val="nil"/>
                    <w:right w:val="nil"/>
                  </w:tcBorders>
                  <w:shd w:val="clear" w:color="auto" w:fill="auto"/>
                  <w:noWrap/>
                  <w:vAlign w:val="bottom"/>
                  <w:hideMark/>
                </w:tcPr>
                <w:p w:rsidR="002E166C" w:rsidRPr="002E166C" w:rsidRDefault="002E166C" w:rsidP="002E166C">
                  <w:pPr>
                    <w:rPr>
                      <w:rFonts w:ascii="Arial" w:hAnsi="Arial" w:cs="Arial"/>
                      <w:szCs w:val="22"/>
                      <w:lang w:eastAsia="en-GB"/>
                    </w:rPr>
                  </w:pPr>
                </w:p>
              </w:tc>
              <w:tc>
                <w:tcPr>
                  <w:tcW w:w="942" w:type="dxa"/>
                  <w:tcBorders>
                    <w:top w:val="nil"/>
                    <w:left w:val="nil"/>
                    <w:bottom w:val="nil"/>
                    <w:right w:val="nil"/>
                  </w:tcBorders>
                  <w:shd w:val="clear" w:color="auto" w:fill="auto"/>
                  <w:noWrap/>
                  <w:vAlign w:val="bottom"/>
                  <w:hideMark/>
                </w:tcPr>
                <w:p w:rsidR="002E166C" w:rsidRPr="002E166C" w:rsidRDefault="002E166C" w:rsidP="002E166C">
                  <w:pPr>
                    <w:rPr>
                      <w:rFonts w:ascii="Arial" w:hAnsi="Arial" w:cs="Arial"/>
                      <w:b/>
                      <w:bCs/>
                      <w:szCs w:val="22"/>
                      <w:lang w:eastAsia="en-GB"/>
                    </w:rPr>
                  </w:pPr>
                </w:p>
              </w:tc>
              <w:tc>
                <w:tcPr>
                  <w:tcW w:w="6177" w:type="dxa"/>
                  <w:gridSpan w:val="2"/>
                  <w:tcBorders>
                    <w:top w:val="nil"/>
                    <w:left w:val="nil"/>
                    <w:bottom w:val="nil"/>
                    <w:right w:val="nil"/>
                  </w:tcBorders>
                  <w:shd w:val="clear" w:color="auto" w:fill="auto"/>
                  <w:noWrap/>
                  <w:vAlign w:val="bottom"/>
                  <w:hideMark/>
                </w:tcPr>
                <w:p w:rsidR="002E166C" w:rsidRPr="002E166C" w:rsidRDefault="002E166C" w:rsidP="002E166C">
                  <w:pPr>
                    <w:rPr>
                      <w:rFonts w:ascii="Arial" w:hAnsi="Arial" w:cs="Arial"/>
                      <w:b/>
                      <w:bCs/>
                      <w:sz w:val="20"/>
                      <w:lang w:eastAsia="en-GB"/>
                    </w:rPr>
                  </w:pPr>
                  <w:r w:rsidRPr="002E166C">
                    <w:rPr>
                      <w:rFonts w:ascii="Arial" w:hAnsi="Arial" w:cs="Arial"/>
                      <w:b/>
                      <w:bCs/>
                      <w:sz w:val="20"/>
                      <w:lang w:eastAsia="en-GB"/>
                    </w:rPr>
                    <w:t>Total Nat West account</w:t>
                  </w:r>
                </w:p>
              </w:tc>
              <w:tc>
                <w:tcPr>
                  <w:tcW w:w="1559" w:type="dxa"/>
                  <w:tcBorders>
                    <w:top w:val="single" w:sz="4" w:space="0" w:color="auto"/>
                    <w:left w:val="nil"/>
                    <w:bottom w:val="double" w:sz="6" w:space="0" w:color="auto"/>
                    <w:right w:val="nil"/>
                  </w:tcBorders>
                  <w:shd w:val="clear" w:color="auto" w:fill="auto"/>
                  <w:noWrap/>
                  <w:vAlign w:val="bottom"/>
                  <w:hideMark/>
                </w:tcPr>
                <w:p w:rsidR="002E166C" w:rsidRPr="002E166C" w:rsidRDefault="002E166C" w:rsidP="002E166C">
                  <w:pPr>
                    <w:jc w:val="right"/>
                    <w:rPr>
                      <w:rFonts w:ascii="Arial" w:hAnsi="Arial" w:cs="Arial"/>
                      <w:b/>
                      <w:bCs/>
                      <w:sz w:val="20"/>
                      <w:lang w:eastAsia="en-GB"/>
                    </w:rPr>
                  </w:pPr>
                  <w:r w:rsidRPr="002E166C">
                    <w:rPr>
                      <w:rFonts w:ascii="Arial" w:hAnsi="Arial" w:cs="Arial"/>
                      <w:b/>
                      <w:bCs/>
                      <w:sz w:val="20"/>
                      <w:lang w:eastAsia="en-GB"/>
                    </w:rPr>
                    <w:t>1,499.39</w:t>
                  </w:r>
                </w:p>
              </w:tc>
            </w:tr>
            <w:tr w:rsidR="002E166C" w:rsidRPr="002E166C" w:rsidTr="00686827">
              <w:trPr>
                <w:trHeight w:val="300"/>
              </w:trPr>
              <w:tc>
                <w:tcPr>
                  <w:tcW w:w="569" w:type="dxa"/>
                  <w:tcBorders>
                    <w:top w:val="nil"/>
                    <w:left w:val="nil"/>
                    <w:bottom w:val="nil"/>
                    <w:right w:val="nil"/>
                  </w:tcBorders>
                  <w:shd w:val="clear" w:color="auto" w:fill="auto"/>
                  <w:noWrap/>
                  <w:vAlign w:val="bottom"/>
                  <w:hideMark/>
                </w:tcPr>
                <w:p w:rsidR="002E166C" w:rsidRPr="002E166C" w:rsidRDefault="002E166C" w:rsidP="002E166C">
                  <w:pPr>
                    <w:rPr>
                      <w:rFonts w:ascii="Arial" w:hAnsi="Arial" w:cs="Arial"/>
                      <w:szCs w:val="22"/>
                      <w:lang w:eastAsia="en-GB"/>
                    </w:rPr>
                  </w:pPr>
                </w:p>
              </w:tc>
              <w:tc>
                <w:tcPr>
                  <w:tcW w:w="942" w:type="dxa"/>
                  <w:tcBorders>
                    <w:top w:val="nil"/>
                    <w:left w:val="nil"/>
                    <w:bottom w:val="nil"/>
                    <w:right w:val="nil"/>
                  </w:tcBorders>
                  <w:shd w:val="clear" w:color="auto" w:fill="auto"/>
                  <w:noWrap/>
                  <w:vAlign w:val="bottom"/>
                  <w:hideMark/>
                </w:tcPr>
                <w:p w:rsidR="002E166C" w:rsidRPr="002E166C" w:rsidRDefault="002E166C" w:rsidP="002E166C">
                  <w:pPr>
                    <w:jc w:val="center"/>
                    <w:rPr>
                      <w:rFonts w:ascii="Arial" w:hAnsi="Arial" w:cs="Arial"/>
                      <w:sz w:val="20"/>
                      <w:lang w:eastAsia="en-GB"/>
                    </w:rPr>
                  </w:pPr>
                </w:p>
              </w:tc>
              <w:tc>
                <w:tcPr>
                  <w:tcW w:w="6177" w:type="dxa"/>
                  <w:gridSpan w:val="2"/>
                  <w:tcBorders>
                    <w:top w:val="nil"/>
                    <w:left w:val="nil"/>
                    <w:bottom w:val="nil"/>
                    <w:right w:val="nil"/>
                  </w:tcBorders>
                  <w:shd w:val="clear" w:color="auto" w:fill="auto"/>
                  <w:noWrap/>
                  <w:vAlign w:val="bottom"/>
                  <w:hideMark/>
                </w:tcPr>
                <w:p w:rsidR="002E166C" w:rsidRPr="002E166C" w:rsidRDefault="002E166C" w:rsidP="002E166C">
                  <w:pPr>
                    <w:rPr>
                      <w:rFonts w:ascii="Arial" w:hAnsi="Arial" w:cs="Arial"/>
                      <w:sz w:val="20"/>
                      <w:lang w:eastAsia="en-GB"/>
                    </w:rPr>
                  </w:pPr>
                </w:p>
              </w:tc>
              <w:tc>
                <w:tcPr>
                  <w:tcW w:w="1559" w:type="dxa"/>
                  <w:tcBorders>
                    <w:top w:val="nil"/>
                    <w:left w:val="nil"/>
                    <w:bottom w:val="nil"/>
                    <w:right w:val="nil"/>
                  </w:tcBorders>
                  <w:shd w:val="clear" w:color="auto" w:fill="auto"/>
                  <w:noWrap/>
                  <w:vAlign w:val="bottom"/>
                  <w:hideMark/>
                </w:tcPr>
                <w:p w:rsidR="002E166C" w:rsidRPr="002E166C" w:rsidRDefault="002E166C" w:rsidP="002E166C">
                  <w:pPr>
                    <w:jc w:val="right"/>
                    <w:rPr>
                      <w:rFonts w:ascii="Arial" w:hAnsi="Arial" w:cs="Arial"/>
                      <w:sz w:val="20"/>
                      <w:lang w:eastAsia="en-GB"/>
                    </w:rPr>
                  </w:pPr>
                </w:p>
              </w:tc>
            </w:tr>
            <w:tr w:rsidR="002E166C" w:rsidRPr="002E166C" w:rsidTr="00686827">
              <w:trPr>
                <w:trHeight w:val="300"/>
              </w:trPr>
              <w:tc>
                <w:tcPr>
                  <w:tcW w:w="569" w:type="dxa"/>
                  <w:tcBorders>
                    <w:top w:val="nil"/>
                    <w:left w:val="nil"/>
                    <w:bottom w:val="nil"/>
                    <w:right w:val="nil"/>
                  </w:tcBorders>
                  <w:shd w:val="clear" w:color="auto" w:fill="D9D9D9" w:themeFill="background1" w:themeFillShade="D9"/>
                  <w:noWrap/>
                  <w:vAlign w:val="bottom"/>
                  <w:hideMark/>
                </w:tcPr>
                <w:p w:rsidR="002E166C" w:rsidRPr="002E166C" w:rsidRDefault="002E166C" w:rsidP="002E166C">
                  <w:pPr>
                    <w:rPr>
                      <w:rFonts w:ascii="Arial" w:hAnsi="Arial" w:cs="Arial"/>
                      <w:szCs w:val="22"/>
                      <w:lang w:eastAsia="en-GB"/>
                    </w:rPr>
                  </w:pPr>
                </w:p>
              </w:tc>
              <w:tc>
                <w:tcPr>
                  <w:tcW w:w="7119" w:type="dxa"/>
                  <w:gridSpan w:val="3"/>
                  <w:tcBorders>
                    <w:top w:val="nil"/>
                    <w:left w:val="nil"/>
                    <w:bottom w:val="nil"/>
                    <w:right w:val="nil"/>
                  </w:tcBorders>
                  <w:shd w:val="clear" w:color="auto" w:fill="D9D9D9" w:themeFill="background1" w:themeFillShade="D9"/>
                  <w:noWrap/>
                  <w:vAlign w:val="bottom"/>
                  <w:hideMark/>
                </w:tcPr>
                <w:p w:rsidR="002E166C" w:rsidRPr="002E166C" w:rsidRDefault="002E166C" w:rsidP="002E166C">
                  <w:pPr>
                    <w:rPr>
                      <w:rFonts w:ascii="Arial" w:hAnsi="Arial" w:cs="Arial"/>
                      <w:b/>
                      <w:bCs/>
                      <w:sz w:val="20"/>
                      <w:u w:val="single"/>
                      <w:lang w:eastAsia="en-GB"/>
                    </w:rPr>
                  </w:pPr>
                  <w:r w:rsidRPr="002E166C">
                    <w:rPr>
                      <w:rFonts w:ascii="Arial" w:hAnsi="Arial" w:cs="Arial"/>
                      <w:b/>
                      <w:bCs/>
                      <w:sz w:val="20"/>
                      <w:u w:val="single"/>
                      <w:lang w:eastAsia="en-GB"/>
                    </w:rPr>
                    <w:t>Unity Trust</w:t>
                  </w:r>
                </w:p>
              </w:tc>
              <w:tc>
                <w:tcPr>
                  <w:tcW w:w="1559" w:type="dxa"/>
                  <w:tcBorders>
                    <w:top w:val="nil"/>
                    <w:left w:val="nil"/>
                    <w:bottom w:val="nil"/>
                    <w:right w:val="nil"/>
                  </w:tcBorders>
                  <w:shd w:val="clear" w:color="auto" w:fill="D9D9D9" w:themeFill="background1" w:themeFillShade="D9"/>
                  <w:noWrap/>
                  <w:vAlign w:val="bottom"/>
                  <w:hideMark/>
                </w:tcPr>
                <w:p w:rsidR="002E166C" w:rsidRPr="002E166C" w:rsidRDefault="002E166C" w:rsidP="002E166C">
                  <w:pPr>
                    <w:jc w:val="right"/>
                    <w:rPr>
                      <w:rFonts w:ascii="Arial" w:hAnsi="Arial" w:cs="Arial"/>
                      <w:sz w:val="20"/>
                      <w:lang w:eastAsia="en-GB"/>
                    </w:rPr>
                  </w:pPr>
                </w:p>
              </w:tc>
            </w:tr>
            <w:tr w:rsidR="002E166C" w:rsidRPr="002E166C" w:rsidTr="00686827">
              <w:trPr>
                <w:trHeight w:val="300"/>
              </w:trPr>
              <w:tc>
                <w:tcPr>
                  <w:tcW w:w="569" w:type="dxa"/>
                  <w:tcBorders>
                    <w:top w:val="nil"/>
                    <w:left w:val="nil"/>
                    <w:bottom w:val="nil"/>
                    <w:right w:val="nil"/>
                  </w:tcBorders>
                  <w:shd w:val="clear" w:color="auto" w:fill="auto"/>
                  <w:noWrap/>
                  <w:vAlign w:val="bottom"/>
                  <w:hideMark/>
                </w:tcPr>
                <w:p w:rsidR="002E166C" w:rsidRPr="002E166C" w:rsidRDefault="002E166C" w:rsidP="002E166C">
                  <w:pPr>
                    <w:jc w:val="right"/>
                    <w:rPr>
                      <w:rFonts w:ascii="Arial" w:hAnsi="Arial" w:cs="Arial"/>
                      <w:sz w:val="20"/>
                      <w:lang w:eastAsia="en-GB"/>
                    </w:rPr>
                  </w:pPr>
                </w:p>
              </w:tc>
              <w:tc>
                <w:tcPr>
                  <w:tcW w:w="942" w:type="dxa"/>
                  <w:tcBorders>
                    <w:top w:val="nil"/>
                    <w:left w:val="nil"/>
                    <w:bottom w:val="nil"/>
                    <w:right w:val="nil"/>
                  </w:tcBorders>
                  <w:shd w:val="clear" w:color="auto" w:fill="auto"/>
                  <w:noWrap/>
                  <w:vAlign w:val="bottom"/>
                  <w:hideMark/>
                </w:tcPr>
                <w:p w:rsidR="002E166C" w:rsidRPr="002E166C" w:rsidRDefault="00973E35" w:rsidP="002E166C">
                  <w:pPr>
                    <w:jc w:val="center"/>
                    <w:rPr>
                      <w:rFonts w:ascii="Arial" w:hAnsi="Arial" w:cs="Arial"/>
                      <w:sz w:val="20"/>
                      <w:lang w:eastAsia="en-GB"/>
                    </w:rPr>
                  </w:pPr>
                  <w:r>
                    <w:rPr>
                      <w:rFonts w:ascii="Arial" w:hAnsi="Arial" w:cs="Arial"/>
                      <w:sz w:val="20"/>
                      <w:lang w:eastAsia="en-GB"/>
                    </w:rPr>
                    <w:t>17/</w:t>
                  </w:r>
                  <w:r w:rsidR="002E166C" w:rsidRPr="002E166C">
                    <w:rPr>
                      <w:rFonts w:ascii="Arial" w:hAnsi="Arial" w:cs="Arial"/>
                      <w:sz w:val="20"/>
                      <w:lang w:eastAsia="en-GB"/>
                    </w:rPr>
                    <w:t>17aCr</w:t>
                  </w:r>
                </w:p>
              </w:tc>
              <w:tc>
                <w:tcPr>
                  <w:tcW w:w="6177" w:type="dxa"/>
                  <w:gridSpan w:val="2"/>
                  <w:tcBorders>
                    <w:top w:val="nil"/>
                    <w:left w:val="nil"/>
                    <w:bottom w:val="nil"/>
                    <w:right w:val="nil"/>
                  </w:tcBorders>
                  <w:shd w:val="clear" w:color="auto" w:fill="auto"/>
                  <w:vAlign w:val="bottom"/>
                  <w:hideMark/>
                </w:tcPr>
                <w:p w:rsidR="002E166C" w:rsidRPr="002E166C" w:rsidRDefault="002E166C" w:rsidP="002E166C">
                  <w:pPr>
                    <w:rPr>
                      <w:rFonts w:ascii="Arial" w:hAnsi="Arial" w:cs="Arial"/>
                      <w:sz w:val="20"/>
                      <w:lang w:eastAsia="en-GB"/>
                    </w:rPr>
                  </w:pPr>
                  <w:r w:rsidRPr="002E166C">
                    <w:rPr>
                      <w:rFonts w:ascii="Arial" w:hAnsi="Arial" w:cs="Arial"/>
                      <w:sz w:val="20"/>
                      <w:lang w:eastAsia="en-GB"/>
                    </w:rPr>
                    <w:t>Medlock - V Hall electrical items</w:t>
                  </w:r>
                </w:p>
              </w:tc>
              <w:tc>
                <w:tcPr>
                  <w:tcW w:w="1559" w:type="dxa"/>
                  <w:tcBorders>
                    <w:top w:val="nil"/>
                    <w:left w:val="nil"/>
                    <w:bottom w:val="nil"/>
                    <w:right w:val="nil"/>
                  </w:tcBorders>
                  <w:shd w:val="clear" w:color="auto" w:fill="auto"/>
                  <w:noWrap/>
                  <w:vAlign w:val="bottom"/>
                  <w:hideMark/>
                </w:tcPr>
                <w:p w:rsidR="002E166C" w:rsidRPr="002E166C" w:rsidRDefault="002E166C" w:rsidP="002E166C">
                  <w:pPr>
                    <w:jc w:val="right"/>
                    <w:rPr>
                      <w:rFonts w:ascii="Arial" w:hAnsi="Arial" w:cs="Arial"/>
                      <w:sz w:val="20"/>
                      <w:lang w:eastAsia="en-GB"/>
                    </w:rPr>
                  </w:pPr>
                  <w:r w:rsidRPr="002E166C">
                    <w:rPr>
                      <w:rFonts w:ascii="Arial" w:hAnsi="Arial" w:cs="Arial"/>
                      <w:sz w:val="20"/>
                      <w:lang w:eastAsia="en-GB"/>
                    </w:rPr>
                    <w:t>25.20</w:t>
                  </w:r>
                </w:p>
              </w:tc>
            </w:tr>
            <w:tr w:rsidR="002E166C" w:rsidRPr="002E166C" w:rsidTr="00686827">
              <w:trPr>
                <w:trHeight w:val="300"/>
              </w:trPr>
              <w:tc>
                <w:tcPr>
                  <w:tcW w:w="569" w:type="dxa"/>
                  <w:tcBorders>
                    <w:top w:val="nil"/>
                    <w:left w:val="nil"/>
                    <w:bottom w:val="nil"/>
                    <w:right w:val="nil"/>
                  </w:tcBorders>
                  <w:shd w:val="clear" w:color="auto" w:fill="auto"/>
                  <w:noWrap/>
                  <w:vAlign w:val="bottom"/>
                  <w:hideMark/>
                </w:tcPr>
                <w:p w:rsidR="002E166C" w:rsidRPr="002E166C" w:rsidRDefault="002E166C" w:rsidP="002E166C">
                  <w:pPr>
                    <w:jc w:val="center"/>
                    <w:rPr>
                      <w:rFonts w:ascii="Arial" w:hAnsi="Arial" w:cs="Arial"/>
                      <w:szCs w:val="22"/>
                      <w:lang w:eastAsia="en-GB"/>
                    </w:rPr>
                  </w:pPr>
                </w:p>
              </w:tc>
              <w:tc>
                <w:tcPr>
                  <w:tcW w:w="942" w:type="dxa"/>
                  <w:tcBorders>
                    <w:top w:val="nil"/>
                    <w:left w:val="nil"/>
                    <w:bottom w:val="nil"/>
                    <w:right w:val="nil"/>
                  </w:tcBorders>
                  <w:shd w:val="clear" w:color="auto" w:fill="auto"/>
                  <w:noWrap/>
                  <w:vAlign w:val="bottom"/>
                  <w:hideMark/>
                </w:tcPr>
                <w:p w:rsidR="002E166C" w:rsidRPr="002E166C" w:rsidRDefault="00973E35" w:rsidP="002E166C">
                  <w:pPr>
                    <w:jc w:val="center"/>
                    <w:rPr>
                      <w:rFonts w:ascii="Arial" w:hAnsi="Arial" w:cs="Arial"/>
                      <w:sz w:val="20"/>
                      <w:lang w:eastAsia="en-GB"/>
                    </w:rPr>
                  </w:pPr>
                  <w:r>
                    <w:rPr>
                      <w:rFonts w:ascii="Arial" w:hAnsi="Arial" w:cs="Arial"/>
                      <w:sz w:val="20"/>
                      <w:lang w:eastAsia="en-GB"/>
                    </w:rPr>
                    <w:t>38/</w:t>
                  </w:r>
                  <w:r w:rsidR="002E166C" w:rsidRPr="002E166C">
                    <w:rPr>
                      <w:rFonts w:ascii="Arial" w:hAnsi="Arial" w:cs="Arial"/>
                      <w:sz w:val="20"/>
                      <w:lang w:eastAsia="en-GB"/>
                    </w:rPr>
                    <w:t>53</w:t>
                  </w:r>
                </w:p>
              </w:tc>
              <w:tc>
                <w:tcPr>
                  <w:tcW w:w="6177" w:type="dxa"/>
                  <w:gridSpan w:val="2"/>
                  <w:tcBorders>
                    <w:top w:val="nil"/>
                    <w:left w:val="nil"/>
                    <w:bottom w:val="nil"/>
                    <w:right w:val="nil"/>
                  </w:tcBorders>
                  <w:shd w:val="clear" w:color="auto" w:fill="auto"/>
                  <w:vAlign w:val="bottom"/>
                  <w:hideMark/>
                </w:tcPr>
                <w:p w:rsidR="002E166C" w:rsidRPr="002E166C" w:rsidRDefault="002E166C" w:rsidP="002E166C">
                  <w:pPr>
                    <w:rPr>
                      <w:rFonts w:ascii="Arial" w:hAnsi="Arial" w:cs="Arial"/>
                      <w:sz w:val="20"/>
                      <w:lang w:eastAsia="en-GB"/>
                    </w:rPr>
                  </w:pPr>
                  <w:r w:rsidRPr="002E166C">
                    <w:rPr>
                      <w:rFonts w:ascii="Arial" w:hAnsi="Arial" w:cs="Arial"/>
                      <w:sz w:val="20"/>
                      <w:lang w:eastAsia="en-GB"/>
                    </w:rPr>
                    <w:t>YPO - stationery</w:t>
                  </w:r>
                </w:p>
              </w:tc>
              <w:tc>
                <w:tcPr>
                  <w:tcW w:w="1559" w:type="dxa"/>
                  <w:tcBorders>
                    <w:top w:val="nil"/>
                    <w:left w:val="nil"/>
                    <w:bottom w:val="nil"/>
                    <w:right w:val="nil"/>
                  </w:tcBorders>
                  <w:shd w:val="clear" w:color="auto" w:fill="auto"/>
                  <w:noWrap/>
                  <w:vAlign w:val="bottom"/>
                  <w:hideMark/>
                </w:tcPr>
                <w:p w:rsidR="002E166C" w:rsidRPr="002E166C" w:rsidRDefault="002E166C" w:rsidP="002E166C">
                  <w:pPr>
                    <w:jc w:val="right"/>
                    <w:rPr>
                      <w:rFonts w:ascii="Arial" w:hAnsi="Arial" w:cs="Arial"/>
                      <w:sz w:val="20"/>
                      <w:lang w:eastAsia="en-GB"/>
                    </w:rPr>
                  </w:pPr>
                  <w:r w:rsidRPr="002E166C">
                    <w:rPr>
                      <w:rFonts w:ascii="Arial" w:hAnsi="Arial" w:cs="Arial"/>
                      <w:sz w:val="20"/>
                      <w:lang w:eastAsia="en-GB"/>
                    </w:rPr>
                    <w:t>102.89</w:t>
                  </w:r>
                </w:p>
              </w:tc>
            </w:tr>
            <w:tr w:rsidR="002E166C" w:rsidRPr="002E166C" w:rsidTr="00686827">
              <w:trPr>
                <w:trHeight w:val="300"/>
              </w:trPr>
              <w:tc>
                <w:tcPr>
                  <w:tcW w:w="569" w:type="dxa"/>
                  <w:tcBorders>
                    <w:top w:val="nil"/>
                    <w:left w:val="nil"/>
                    <w:bottom w:val="nil"/>
                    <w:right w:val="nil"/>
                  </w:tcBorders>
                  <w:shd w:val="clear" w:color="auto" w:fill="auto"/>
                  <w:noWrap/>
                  <w:vAlign w:val="bottom"/>
                  <w:hideMark/>
                </w:tcPr>
                <w:p w:rsidR="002E166C" w:rsidRPr="002E166C" w:rsidRDefault="002E166C" w:rsidP="002E166C">
                  <w:pPr>
                    <w:rPr>
                      <w:rFonts w:ascii="Arial" w:hAnsi="Arial" w:cs="Arial"/>
                      <w:szCs w:val="22"/>
                      <w:lang w:eastAsia="en-GB"/>
                    </w:rPr>
                  </w:pPr>
                </w:p>
              </w:tc>
              <w:tc>
                <w:tcPr>
                  <w:tcW w:w="942" w:type="dxa"/>
                  <w:tcBorders>
                    <w:top w:val="nil"/>
                    <w:left w:val="nil"/>
                    <w:bottom w:val="nil"/>
                    <w:right w:val="nil"/>
                  </w:tcBorders>
                  <w:shd w:val="clear" w:color="auto" w:fill="auto"/>
                  <w:noWrap/>
                  <w:vAlign w:val="bottom"/>
                  <w:hideMark/>
                </w:tcPr>
                <w:p w:rsidR="002E166C" w:rsidRPr="002E166C" w:rsidRDefault="002E166C" w:rsidP="002E166C">
                  <w:pPr>
                    <w:jc w:val="center"/>
                    <w:rPr>
                      <w:rFonts w:ascii="Arial" w:hAnsi="Arial" w:cs="Arial"/>
                      <w:sz w:val="20"/>
                      <w:lang w:eastAsia="en-GB"/>
                    </w:rPr>
                  </w:pPr>
                  <w:r w:rsidRPr="002E166C">
                    <w:rPr>
                      <w:rFonts w:ascii="Arial" w:hAnsi="Arial" w:cs="Arial"/>
                      <w:sz w:val="20"/>
                      <w:lang w:eastAsia="en-GB"/>
                    </w:rPr>
                    <w:t>43</w:t>
                  </w:r>
                </w:p>
              </w:tc>
              <w:tc>
                <w:tcPr>
                  <w:tcW w:w="6177" w:type="dxa"/>
                  <w:gridSpan w:val="2"/>
                  <w:tcBorders>
                    <w:top w:val="nil"/>
                    <w:left w:val="nil"/>
                    <w:bottom w:val="nil"/>
                    <w:right w:val="nil"/>
                  </w:tcBorders>
                  <w:shd w:val="clear" w:color="auto" w:fill="auto"/>
                  <w:vAlign w:val="bottom"/>
                  <w:hideMark/>
                </w:tcPr>
                <w:p w:rsidR="002E166C" w:rsidRPr="002E166C" w:rsidRDefault="002E166C" w:rsidP="002E166C">
                  <w:pPr>
                    <w:rPr>
                      <w:rFonts w:ascii="Arial" w:hAnsi="Arial" w:cs="Arial"/>
                      <w:sz w:val="20"/>
                      <w:lang w:eastAsia="en-GB"/>
                    </w:rPr>
                  </w:pPr>
                  <w:r w:rsidRPr="002E166C">
                    <w:rPr>
                      <w:rFonts w:ascii="Arial" w:hAnsi="Arial" w:cs="Arial"/>
                      <w:sz w:val="20"/>
                      <w:lang w:eastAsia="en-GB"/>
                    </w:rPr>
                    <w:t>Grange &amp; Dist Chamber of Trade - shortfall Grange Town Map 2014</w:t>
                  </w:r>
                </w:p>
              </w:tc>
              <w:tc>
                <w:tcPr>
                  <w:tcW w:w="1559" w:type="dxa"/>
                  <w:tcBorders>
                    <w:top w:val="nil"/>
                    <w:left w:val="nil"/>
                    <w:bottom w:val="nil"/>
                    <w:right w:val="nil"/>
                  </w:tcBorders>
                  <w:shd w:val="clear" w:color="auto" w:fill="auto"/>
                  <w:noWrap/>
                  <w:vAlign w:val="bottom"/>
                  <w:hideMark/>
                </w:tcPr>
                <w:p w:rsidR="002E166C" w:rsidRPr="002E166C" w:rsidRDefault="002E166C" w:rsidP="002E166C">
                  <w:pPr>
                    <w:jc w:val="right"/>
                    <w:rPr>
                      <w:rFonts w:ascii="Arial" w:hAnsi="Arial" w:cs="Arial"/>
                      <w:sz w:val="20"/>
                      <w:lang w:eastAsia="en-GB"/>
                    </w:rPr>
                  </w:pPr>
                  <w:r w:rsidRPr="002E166C">
                    <w:rPr>
                      <w:rFonts w:ascii="Arial" w:hAnsi="Arial" w:cs="Arial"/>
                      <w:sz w:val="20"/>
                      <w:lang w:eastAsia="en-GB"/>
                    </w:rPr>
                    <w:t>275.00</w:t>
                  </w:r>
                </w:p>
              </w:tc>
            </w:tr>
            <w:tr w:rsidR="002E166C" w:rsidRPr="002E166C" w:rsidTr="00686827">
              <w:trPr>
                <w:trHeight w:val="300"/>
              </w:trPr>
              <w:tc>
                <w:tcPr>
                  <w:tcW w:w="569" w:type="dxa"/>
                  <w:tcBorders>
                    <w:top w:val="nil"/>
                    <w:left w:val="nil"/>
                    <w:bottom w:val="nil"/>
                    <w:right w:val="nil"/>
                  </w:tcBorders>
                  <w:shd w:val="clear" w:color="auto" w:fill="auto"/>
                  <w:noWrap/>
                  <w:vAlign w:val="bottom"/>
                  <w:hideMark/>
                </w:tcPr>
                <w:p w:rsidR="002E166C" w:rsidRPr="002E166C" w:rsidRDefault="002E166C" w:rsidP="002E166C">
                  <w:pPr>
                    <w:jc w:val="center"/>
                    <w:rPr>
                      <w:rFonts w:ascii="Arial" w:hAnsi="Arial" w:cs="Arial"/>
                      <w:sz w:val="20"/>
                      <w:lang w:eastAsia="en-GB"/>
                    </w:rPr>
                  </w:pPr>
                </w:p>
              </w:tc>
              <w:tc>
                <w:tcPr>
                  <w:tcW w:w="942" w:type="dxa"/>
                  <w:tcBorders>
                    <w:top w:val="nil"/>
                    <w:left w:val="nil"/>
                    <w:bottom w:val="nil"/>
                    <w:right w:val="nil"/>
                  </w:tcBorders>
                  <w:shd w:val="clear" w:color="auto" w:fill="auto"/>
                  <w:noWrap/>
                  <w:vAlign w:val="bottom"/>
                  <w:hideMark/>
                </w:tcPr>
                <w:p w:rsidR="00973E35" w:rsidRDefault="00973E35" w:rsidP="002E166C">
                  <w:pPr>
                    <w:jc w:val="center"/>
                    <w:rPr>
                      <w:rFonts w:ascii="Arial" w:hAnsi="Arial" w:cs="Arial"/>
                      <w:sz w:val="20"/>
                      <w:lang w:eastAsia="en-GB"/>
                    </w:rPr>
                  </w:pPr>
                  <w:r>
                    <w:rPr>
                      <w:rFonts w:ascii="Arial" w:hAnsi="Arial" w:cs="Arial"/>
                      <w:sz w:val="20"/>
                      <w:lang w:eastAsia="en-GB"/>
                    </w:rPr>
                    <w:t>44/</w:t>
                  </w:r>
                  <w:r w:rsidR="002E166C" w:rsidRPr="002E166C">
                    <w:rPr>
                      <w:rFonts w:ascii="Arial" w:hAnsi="Arial" w:cs="Arial"/>
                      <w:sz w:val="20"/>
                      <w:lang w:eastAsia="en-GB"/>
                    </w:rPr>
                    <w:t>45</w:t>
                  </w:r>
                </w:p>
                <w:p w:rsidR="002E166C" w:rsidRPr="002E166C" w:rsidRDefault="00973E35" w:rsidP="002E166C">
                  <w:pPr>
                    <w:jc w:val="center"/>
                    <w:rPr>
                      <w:rFonts w:ascii="Arial" w:hAnsi="Arial" w:cs="Arial"/>
                      <w:sz w:val="20"/>
                      <w:lang w:eastAsia="en-GB"/>
                    </w:rPr>
                  </w:pPr>
                  <w:r>
                    <w:rPr>
                      <w:rFonts w:ascii="Arial" w:hAnsi="Arial" w:cs="Arial"/>
                      <w:sz w:val="20"/>
                      <w:lang w:eastAsia="en-GB"/>
                    </w:rPr>
                    <w:t>46/47</w:t>
                  </w:r>
                </w:p>
              </w:tc>
              <w:tc>
                <w:tcPr>
                  <w:tcW w:w="6177" w:type="dxa"/>
                  <w:gridSpan w:val="2"/>
                  <w:tcBorders>
                    <w:top w:val="nil"/>
                    <w:left w:val="nil"/>
                    <w:bottom w:val="nil"/>
                    <w:right w:val="nil"/>
                  </w:tcBorders>
                  <w:shd w:val="clear" w:color="auto" w:fill="auto"/>
                  <w:vAlign w:val="bottom"/>
                  <w:hideMark/>
                </w:tcPr>
                <w:p w:rsidR="002E166C" w:rsidRPr="002E166C" w:rsidRDefault="002E166C" w:rsidP="002E166C">
                  <w:pPr>
                    <w:rPr>
                      <w:rFonts w:ascii="Arial" w:hAnsi="Arial" w:cs="Arial"/>
                      <w:sz w:val="20"/>
                      <w:lang w:eastAsia="en-GB"/>
                    </w:rPr>
                  </w:pPr>
                  <w:r w:rsidRPr="002E166C">
                    <w:rPr>
                      <w:rFonts w:ascii="Arial" w:hAnsi="Arial" w:cs="Arial"/>
                      <w:sz w:val="20"/>
                      <w:lang w:eastAsia="en-GB"/>
                    </w:rPr>
                    <w:t>CR44a/47a PR Books - IC stock</w:t>
                  </w:r>
                </w:p>
              </w:tc>
              <w:tc>
                <w:tcPr>
                  <w:tcW w:w="1559" w:type="dxa"/>
                  <w:tcBorders>
                    <w:top w:val="nil"/>
                    <w:left w:val="nil"/>
                    <w:bottom w:val="nil"/>
                    <w:right w:val="nil"/>
                  </w:tcBorders>
                  <w:shd w:val="clear" w:color="auto" w:fill="auto"/>
                  <w:noWrap/>
                  <w:vAlign w:val="bottom"/>
                  <w:hideMark/>
                </w:tcPr>
                <w:p w:rsidR="002E166C" w:rsidRPr="002E166C" w:rsidRDefault="002E166C" w:rsidP="002E166C">
                  <w:pPr>
                    <w:jc w:val="right"/>
                    <w:rPr>
                      <w:rFonts w:ascii="Arial" w:hAnsi="Arial" w:cs="Arial"/>
                      <w:sz w:val="20"/>
                      <w:lang w:eastAsia="en-GB"/>
                    </w:rPr>
                  </w:pPr>
                  <w:r w:rsidRPr="002E166C">
                    <w:rPr>
                      <w:rFonts w:ascii="Arial" w:hAnsi="Arial" w:cs="Arial"/>
                      <w:sz w:val="20"/>
                      <w:lang w:eastAsia="en-GB"/>
                    </w:rPr>
                    <w:t>578.09</w:t>
                  </w:r>
                </w:p>
              </w:tc>
            </w:tr>
            <w:tr w:rsidR="002E166C" w:rsidRPr="002E166C" w:rsidTr="00686827">
              <w:trPr>
                <w:trHeight w:val="300"/>
              </w:trPr>
              <w:tc>
                <w:tcPr>
                  <w:tcW w:w="569" w:type="dxa"/>
                  <w:tcBorders>
                    <w:top w:val="nil"/>
                    <w:left w:val="nil"/>
                    <w:bottom w:val="nil"/>
                    <w:right w:val="nil"/>
                  </w:tcBorders>
                  <w:shd w:val="clear" w:color="auto" w:fill="auto"/>
                  <w:noWrap/>
                  <w:vAlign w:val="bottom"/>
                  <w:hideMark/>
                </w:tcPr>
                <w:p w:rsidR="002E166C" w:rsidRPr="002E166C" w:rsidRDefault="002E166C" w:rsidP="002E166C">
                  <w:pPr>
                    <w:rPr>
                      <w:rFonts w:ascii="Arial" w:hAnsi="Arial" w:cs="Arial"/>
                      <w:szCs w:val="22"/>
                      <w:lang w:eastAsia="en-GB"/>
                    </w:rPr>
                  </w:pPr>
                </w:p>
              </w:tc>
              <w:tc>
                <w:tcPr>
                  <w:tcW w:w="942" w:type="dxa"/>
                  <w:tcBorders>
                    <w:top w:val="nil"/>
                    <w:left w:val="nil"/>
                    <w:bottom w:val="nil"/>
                    <w:right w:val="nil"/>
                  </w:tcBorders>
                  <w:shd w:val="clear" w:color="auto" w:fill="auto"/>
                  <w:noWrap/>
                  <w:vAlign w:val="bottom"/>
                  <w:hideMark/>
                </w:tcPr>
                <w:p w:rsidR="002E166C" w:rsidRPr="002E166C" w:rsidRDefault="002E166C" w:rsidP="002E166C">
                  <w:pPr>
                    <w:jc w:val="center"/>
                    <w:rPr>
                      <w:rFonts w:ascii="Arial" w:hAnsi="Arial" w:cs="Arial"/>
                      <w:sz w:val="20"/>
                      <w:lang w:eastAsia="en-GB"/>
                    </w:rPr>
                  </w:pPr>
                  <w:r w:rsidRPr="002E166C">
                    <w:rPr>
                      <w:rFonts w:ascii="Arial" w:hAnsi="Arial" w:cs="Arial"/>
                      <w:sz w:val="20"/>
                      <w:lang w:eastAsia="en-GB"/>
                    </w:rPr>
                    <w:t>49</w:t>
                  </w:r>
                </w:p>
              </w:tc>
              <w:tc>
                <w:tcPr>
                  <w:tcW w:w="6177" w:type="dxa"/>
                  <w:gridSpan w:val="2"/>
                  <w:tcBorders>
                    <w:top w:val="nil"/>
                    <w:left w:val="nil"/>
                    <w:bottom w:val="nil"/>
                    <w:right w:val="nil"/>
                  </w:tcBorders>
                  <w:shd w:val="clear" w:color="auto" w:fill="auto"/>
                  <w:vAlign w:val="bottom"/>
                  <w:hideMark/>
                </w:tcPr>
                <w:p w:rsidR="002E166C" w:rsidRPr="002E166C" w:rsidRDefault="002E166C" w:rsidP="002E166C">
                  <w:pPr>
                    <w:rPr>
                      <w:rFonts w:ascii="Arial" w:hAnsi="Arial" w:cs="Arial"/>
                      <w:sz w:val="20"/>
                      <w:lang w:eastAsia="en-GB"/>
                    </w:rPr>
                  </w:pPr>
                  <w:r w:rsidRPr="002E166C">
                    <w:rPr>
                      <w:rFonts w:ascii="Arial" w:hAnsi="Arial" w:cs="Arial"/>
                      <w:sz w:val="20"/>
                      <w:lang w:eastAsia="en-GB"/>
                    </w:rPr>
                    <w:t>Lighting Partners - V Hall light and filters</w:t>
                  </w:r>
                </w:p>
              </w:tc>
              <w:tc>
                <w:tcPr>
                  <w:tcW w:w="1559" w:type="dxa"/>
                  <w:tcBorders>
                    <w:top w:val="nil"/>
                    <w:left w:val="nil"/>
                    <w:bottom w:val="nil"/>
                    <w:right w:val="nil"/>
                  </w:tcBorders>
                  <w:shd w:val="clear" w:color="auto" w:fill="auto"/>
                  <w:noWrap/>
                  <w:vAlign w:val="bottom"/>
                  <w:hideMark/>
                </w:tcPr>
                <w:p w:rsidR="002E166C" w:rsidRPr="002E166C" w:rsidRDefault="002E166C" w:rsidP="002E166C">
                  <w:pPr>
                    <w:jc w:val="right"/>
                    <w:rPr>
                      <w:rFonts w:ascii="Arial" w:hAnsi="Arial" w:cs="Arial"/>
                      <w:sz w:val="20"/>
                      <w:lang w:eastAsia="en-GB"/>
                    </w:rPr>
                  </w:pPr>
                  <w:r w:rsidRPr="002E166C">
                    <w:rPr>
                      <w:rFonts w:ascii="Arial" w:hAnsi="Arial" w:cs="Arial"/>
                      <w:sz w:val="20"/>
                      <w:lang w:eastAsia="en-GB"/>
                    </w:rPr>
                    <w:t>84.72</w:t>
                  </w:r>
                </w:p>
              </w:tc>
            </w:tr>
            <w:tr w:rsidR="002E166C" w:rsidRPr="002E166C" w:rsidTr="00686827">
              <w:trPr>
                <w:trHeight w:val="300"/>
              </w:trPr>
              <w:tc>
                <w:tcPr>
                  <w:tcW w:w="569" w:type="dxa"/>
                  <w:tcBorders>
                    <w:top w:val="nil"/>
                    <w:left w:val="nil"/>
                    <w:bottom w:val="nil"/>
                    <w:right w:val="nil"/>
                  </w:tcBorders>
                  <w:shd w:val="clear" w:color="auto" w:fill="auto"/>
                  <w:noWrap/>
                  <w:vAlign w:val="bottom"/>
                  <w:hideMark/>
                </w:tcPr>
                <w:p w:rsidR="002E166C" w:rsidRPr="002E166C" w:rsidRDefault="002E166C" w:rsidP="002E166C">
                  <w:pPr>
                    <w:rPr>
                      <w:rFonts w:ascii="Arial" w:hAnsi="Arial" w:cs="Arial"/>
                      <w:szCs w:val="22"/>
                      <w:lang w:eastAsia="en-GB"/>
                    </w:rPr>
                  </w:pPr>
                </w:p>
              </w:tc>
              <w:tc>
                <w:tcPr>
                  <w:tcW w:w="942" w:type="dxa"/>
                  <w:tcBorders>
                    <w:top w:val="nil"/>
                    <w:left w:val="nil"/>
                    <w:bottom w:val="nil"/>
                    <w:right w:val="nil"/>
                  </w:tcBorders>
                  <w:shd w:val="clear" w:color="auto" w:fill="auto"/>
                  <w:noWrap/>
                  <w:vAlign w:val="bottom"/>
                  <w:hideMark/>
                </w:tcPr>
                <w:p w:rsidR="002E166C" w:rsidRPr="002E166C" w:rsidRDefault="002E166C" w:rsidP="002E166C">
                  <w:pPr>
                    <w:jc w:val="center"/>
                    <w:rPr>
                      <w:rFonts w:ascii="Arial" w:hAnsi="Arial" w:cs="Arial"/>
                      <w:sz w:val="20"/>
                      <w:lang w:eastAsia="en-GB"/>
                    </w:rPr>
                  </w:pPr>
                  <w:r w:rsidRPr="002E166C">
                    <w:rPr>
                      <w:rFonts w:ascii="Arial" w:hAnsi="Arial" w:cs="Arial"/>
                      <w:sz w:val="20"/>
                      <w:lang w:eastAsia="en-GB"/>
                    </w:rPr>
                    <w:t>51</w:t>
                  </w:r>
                </w:p>
              </w:tc>
              <w:tc>
                <w:tcPr>
                  <w:tcW w:w="6177" w:type="dxa"/>
                  <w:gridSpan w:val="2"/>
                  <w:tcBorders>
                    <w:top w:val="nil"/>
                    <w:left w:val="nil"/>
                    <w:bottom w:val="nil"/>
                    <w:right w:val="nil"/>
                  </w:tcBorders>
                  <w:shd w:val="clear" w:color="auto" w:fill="auto"/>
                  <w:vAlign w:val="bottom"/>
                  <w:hideMark/>
                </w:tcPr>
                <w:p w:rsidR="002E166C" w:rsidRPr="002E166C" w:rsidRDefault="002E166C" w:rsidP="002E166C">
                  <w:pPr>
                    <w:rPr>
                      <w:rFonts w:ascii="Arial" w:hAnsi="Arial" w:cs="Arial"/>
                      <w:sz w:val="20"/>
                      <w:lang w:eastAsia="en-GB"/>
                    </w:rPr>
                  </w:pPr>
                  <w:r w:rsidRPr="002E166C">
                    <w:rPr>
                      <w:rFonts w:ascii="Arial" w:hAnsi="Arial" w:cs="Arial"/>
                      <w:sz w:val="20"/>
                      <w:lang w:eastAsia="en-GB"/>
                    </w:rPr>
                    <w:t>R Rhodes - V Hall repair to WC ladies upstairs</w:t>
                  </w:r>
                </w:p>
              </w:tc>
              <w:tc>
                <w:tcPr>
                  <w:tcW w:w="1559" w:type="dxa"/>
                  <w:tcBorders>
                    <w:top w:val="nil"/>
                    <w:left w:val="nil"/>
                    <w:bottom w:val="nil"/>
                    <w:right w:val="nil"/>
                  </w:tcBorders>
                  <w:shd w:val="clear" w:color="auto" w:fill="auto"/>
                  <w:noWrap/>
                  <w:vAlign w:val="bottom"/>
                  <w:hideMark/>
                </w:tcPr>
                <w:p w:rsidR="002E166C" w:rsidRPr="002E166C" w:rsidRDefault="002E166C" w:rsidP="002E166C">
                  <w:pPr>
                    <w:jc w:val="right"/>
                    <w:rPr>
                      <w:rFonts w:ascii="Arial" w:hAnsi="Arial" w:cs="Arial"/>
                      <w:sz w:val="20"/>
                      <w:lang w:eastAsia="en-GB"/>
                    </w:rPr>
                  </w:pPr>
                  <w:r w:rsidRPr="002E166C">
                    <w:rPr>
                      <w:rFonts w:ascii="Arial" w:hAnsi="Arial" w:cs="Arial"/>
                      <w:sz w:val="20"/>
                      <w:lang w:eastAsia="en-GB"/>
                    </w:rPr>
                    <w:t>69.60</w:t>
                  </w:r>
                </w:p>
              </w:tc>
            </w:tr>
            <w:tr w:rsidR="002E166C" w:rsidRPr="002E166C" w:rsidTr="00686827">
              <w:trPr>
                <w:trHeight w:val="300"/>
              </w:trPr>
              <w:tc>
                <w:tcPr>
                  <w:tcW w:w="569" w:type="dxa"/>
                  <w:tcBorders>
                    <w:top w:val="nil"/>
                    <w:left w:val="nil"/>
                    <w:bottom w:val="nil"/>
                    <w:right w:val="nil"/>
                  </w:tcBorders>
                  <w:shd w:val="clear" w:color="auto" w:fill="auto"/>
                  <w:noWrap/>
                  <w:vAlign w:val="bottom"/>
                  <w:hideMark/>
                </w:tcPr>
                <w:p w:rsidR="002E166C" w:rsidRPr="002E166C" w:rsidRDefault="002E166C" w:rsidP="002E166C">
                  <w:pPr>
                    <w:rPr>
                      <w:rFonts w:ascii="Arial" w:hAnsi="Arial" w:cs="Arial"/>
                      <w:szCs w:val="22"/>
                      <w:lang w:eastAsia="en-GB"/>
                    </w:rPr>
                  </w:pPr>
                </w:p>
              </w:tc>
              <w:tc>
                <w:tcPr>
                  <w:tcW w:w="942" w:type="dxa"/>
                  <w:tcBorders>
                    <w:top w:val="nil"/>
                    <w:left w:val="nil"/>
                    <w:bottom w:val="nil"/>
                    <w:right w:val="nil"/>
                  </w:tcBorders>
                  <w:shd w:val="clear" w:color="auto" w:fill="auto"/>
                  <w:noWrap/>
                  <w:vAlign w:val="bottom"/>
                  <w:hideMark/>
                </w:tcPr>
                <w:p w:rsidR="002E166C" w:rsidRPr="002E166C" w:rsidRDefault="002E166C" w:rsidP="002E166C">
                  <w:pPr>
                    <w:jc w:val="center"/>
                    <w:rPr>
                      <w:rFonts w:ascii="Arial" w:hAnsi="Arial" w:cs="Arial"/>
                      <w:sz w:val="20"/>
                      <w:lang w:eastAsia="en-GB"/>
                    </w:rPr>
                  </w:pPr>
                  <w:r w:rsidRPr="002E166C">
                    <w:rPr>
                      <w:rFonts w:ascii="Arial" w:hAnsi="Arial" w:cs="Arial"/>
                      <w:sz w:val="20"/>
                      <w:lang w:eastAsia="en-GB"/>
                    </w:rPr>
                    <w:t>52</w:t>
                  </w:r>
                </w:p>
              </w:tc>
              <w:tc>
                <w:tcPr>
                  <w:tcW w:w="6177" w:type="dxa"/>
                  <w:gridSpan w:val="2"/>
                  <w:tcBorders>
                    <w:top w:val="nil"/>
                    <w:left w:val="nil"/>
                    <w:bottom w:val="nil"/>
                    <w:right w:val="nil"/>
                  </w:tcBorders>
                  <w:shd w:val="clear" w:color="auto" w:fill="auto"/>
                  <w:vAlign w:val="bottom"/>
                  <w:hideMark/>
                </w:tcPr>
                <w:p w:rsidR="002E166C" w:rsidRPr="002E166C" w:rsidRDefault="002E166C" w:rsidP="002E166C">
                  <w:pPr>
                    <w:rPr>
                      <w:rFonts w:ascii="Arial" w:hAnsi="Arial" w:cs="Arial"/>
                      <w:sz w:val="20"/>
                      <w:lang w:eastAsia="en-GB"/>
                    </w:rPr>
                  </w:pPr>
                  <w:r w:rsidRPr="002E166C">
                    <w:rPr>
                      <w:rFonts w:ascii="Arial" w:hAnsi="Arial" w:cs="Arial"/>
                      <w:sz w:val="20"/>
                      <w:lang w:eastAsia="en-GB"/>
                    </w:rPr>
                    <w:t xml:space="preserve">Jean Airey - Internal Audit 2nd half 2013-14 &amp; Annual Return </w:t>
                  </w:r>
                </w:p>
              </w:tc>
              <w:tc>
                <w:tcPr>
                  <w:tcW w:w="1559" w:type="dxa"/>
                  <w:tcBorders>
                    <w:top w:val="nil"/>
                    <w:left w:val="nil"/>
                    <w:bottom w:val="nil"/>
                    <w:right w:val="nil"/>
                  </w:tcBorders>
                  <w:shd w:val="clear" w:color="auto" w:fill="auto"/>
                  <w:noWrap/>
                  <w:vAlign w:val="bottom"/>
                  <w:hideMark/>
                </w:tcPr>
                <w:p w:rsidR="002E166C" w:rsidRPr="002E166C" w:rsidRDefault="002E166C" w:rsidP="002E166C">
                  <w:pPr>
                    <w:jc w:val="right"/>
                    <w:rPr>
                      <w:rFonts w:ascii="Arial" w:hAnsi="Arial" w:cs="Arial"/>
                      <w:sz w:val="20"/>
                      <w:lang w:eastAsia="en-GB"/>
                    </w:rPr>
                  </w:pPr>
                  <w:r w:rsidRPr="002E166C">
                    <w:rPr>
                      <w:rFonts w:ascii="Arial" w:hAnsi="Arial" w:cs="Arial"/>
                      <w:sz w:val="20"/>
                      <w:lang w:eastAsia="en-GB"/>
                    </w:rPr>
                    <w:t>232.40</w:t>
                  </w:r>
                </w:p>
              </w:tc>
            </w:tr>
            <w:tr w:rsidR="002E166C" w:rsidRPr="002E166C" w:rsidTr="00686827">
              <w:trPr>
                <w:trHeight w:val="300"/>
              </w:trPr>
              <w:tc>
                <w:tcPr>
                  <w:tcW w:w="569" w:type="dxa"/>
                  <w:tcBorders>
                    <w:top w:val="nil"/>
                    <w:left w:val="nil"/>
                    <w:bottom w:val="nil"/>
                    <w:right w:val="nil"/>
                  </w:tcBorders>
                  <w:shd w:val="clear" w:color="auto" w:fill="auto"/>
                  <w:noWrap/>
                  <w:vAlign w:val="bottom"/>
                  <w:hideMark/>
                </w:tcPr>
                <w:p w:rsidR="002E166C" w:rsidRPr="002E166C" w:rsidRDefault="002E166C" w:rsidP="002E166C">
                  <w:pPr>
                    <w:rPr>
                      <w:rFonts w:ascii="Arial" w:hAnsi="Arial" w:cs="Arial"/>
                      <w:szCs w:val="22"/>
                      <w:lang w:eastAsia="en-GB"/>
                    </w:rPr>
                  </w:pPr>
                </w:p>
              </w:tc>
              <w:tc>
                <w:tcPr>
                  <w:tcW w:w="942" w:type="dxa"/>
                  <w:tcBorders>
                    <w:top w:val="nil"/>
                    <w:left w:val="nil"/>
                    <w:bottom w:val="nil"/>
                    <w:right w:val="nil"/>
                  </w:tcBorders>
                  <w:shd w:val="clear" w:color="auto" w:fill="auto"/>
                  <w:noWrap/>
                  <w:vAlign w:val="bottom"/>
                  <w:hideMark/>
                </w:tcPr>
                <w:p w:rsidR="002E166C" w:rsidRPr="002E166C" w:rsidRDefault="002E166C" w:rsidP="002E166C">
                  <w:pPr>
                    <w:jc w:val="center"/>
                    <w:rPr>
                      <w:rFonts w:ascii="Arial" w:hAnsi="Arial" w:cs="Arial"/>
                      <w:sz w:val="20"/>
                      <w:lang w:eastAsia="en-GB"/>
                    </w:rPr>
                  </w:pPr>
                  <w:r w:rsidRPr="002E166C">
                    <w:rPr>
                      <w:rFonts w:ascii="Arial" w:hAnsi="Arial" w:cs="Arial"/>
                      <w:sz w:val="20"/>
                      <w:lang w:eastAsia="en-GB"/>
                    </w:rPr>
                    <w:t>54</w:t>
                  </w:r>
                </w:p>
              </w:tc>
              <w:tc>
                <w:tcPr>
                  <w:tcW w:w="6177" w:type="dxa"/>
                  <w:gridSpan w:val="2"/>
                  <w:tcBorders>
                    <w:top w:val="nil"/>
                    <w:left w:val="nil"/>
                    <w:bottom w:val="nil"/>
                    <w:right w:val="nil"/>
                  </w:tcBorders>
                  <w:shd w:val="clear" w:color="auto" w:fill="auto"/>
                  <w:noWrap/>
                  <w:vAlign w:val="bottom"/>
                  <w:hideMark/>
                </w:tcPr>
                <w:p w:rsidR="002E166C" w:rsidRPr="002E166C" w:rsidRDefault="002E166C" w:rsidP="002E166C">
                  <w:pPr>
                    <w:rPr>
                      <w:rFonts w:ascii="Arial" w:hAnsi="Arial" w:cs="Arial"/>
                      <w:sz w:val="20"/>
                      <w:lang w:eastAsia="en-GB"/>
                    </w:rPr>
                  </w:pPr>
                  <w:r w:rsidRPr="002E166C">
                    <w:rPr>
                      <w:rFonts w:ascii="Arial" w:hAnsi="Arial" w:cs="Arial"/>
                      <w:sz w:val="20"/>
                      <w:lang w:eastAsia="en-GB"/>
                    </w:rPr>
                    <w:t>Temple Heelis - June monthly payment HR support</w:t>
                  </w:r>
                </w:p>
              </w:tc>
              <w:tc>
                <w:tcPr>
                  <w:tcW w:w="1559" w:type="dxa"/>
                  <w:tcBorders>
                    <w:top w:val="nil"/>
                    <w:left w:val="nil"/>
                    <w:bottom w:val="nil"/>
                    <w:right w:val="nil"/>
                  </w:tcBorders>
                  <w:shd w:val="clear" w:color="auto" w:fill="auto"/>
                  <w:noWrap/>
                  <w:vAlign w:val="bottom"/>
                  <w:hideMark/>
                </w:tcPr>
                <w:p w:rsidR="002E166C" w:rsidRPr="002E166C" w:rsidRDefault="002E166C" w:rsidP="002E166C">
                  <w:pPr>
                    <w:jc w:val="right"/>
                    <w:rPr>
                      <w:rFonts w:ascii="Arial" w:hAnsi="Arial" w:cs="Arial"/>
                      <w:sz w:val="20"/>
                      <w:lang w:eastAsia="en-GB"/>
                    </w:rPr>
                  </w:pPr>
                  <w:r w:rsidRPr="002E166C">
                    <w:rPr>
                      <w:rFonts w:ascii="Arial" w:hAnsi="Arial" w:cs="Arial"/>
                      <w:sz w:val="20"/>
                      <w:lang w:eastAsia="en-GB"/>
                    </w:rPr>
                    <w:t>120.00</w:t>
                  </w:r>
                </w:p>
              </w:tc>
            </w:tr>
            <w:tr w:rsidR="00711DD8" w:rsidRPr="002E166C" w:rsidTr="00686827">
              <w:trPr>
                <w:trHeight w:val="300"/>
              </w:trPr>
              <w:tc>
                <w:tcPr>
                  <w:tcW w:w="569" w:type="dxa"/>
                  <w:tcBorders>
                    <w:top w:val="nil"/>
                    <w:left w:val="nil"/>
                    <w:bottom w:val="nil"/>
                    <w:right w:val="nil"/>
                  </w:tcBorders>
                  <w:shd w:val="clear" w:color="auto" w:fill="auto"/>
                  <w:noWrap/>
                  <w:vAlign w:val="bottom"/>
                  <w:hideMark/>
                </w:tcPr>
                <w:p w:rsidR="00711DD8" w:rsidRPr="002E166C" w:rsidRDefault="00711DD8" w:rsidP="002E166C">
                  <w:pPr>
                    <w:rPr>
                      <w:rFonts w:ascii="Arial" w:hAnsi="Arial" w:cs="Arial"/>
                      <w:szCs w:val="22"/>
                      <w:lang w:eastAsia="en-GB"/>
                    </w:rPr>
                  </w:pPr>
                </w:p>
              </w:tc>
              <w:tc>
                <w:tcPr>
                  <w:tcW w:w="942" w:type="dxa"/>
                  <w:tcBorders>
                    <w:top w:val="nil"/>
                    <w:left w:val="nil"/>
                    <w:bottom w:val="nil"/>
                    <w:right w:val="nil"/>
                  </w:tcBorders>
                  <w:shd w:val="clear" w:color="auto" w:fill="auto"/>
                  <w:noWrap/>
                  <w:vAlign w:val="bottom"/>
                  <w:hideMark/>
                </w:tcPr>
                <w:p w:rsidR="00711DD8" w:rsidRPr="002E166C" w:rsidRDefault="00711DD8" w:rsidP="002E166C">
                  <w:pPr>
                    <w:jc w:val="center"/>
                    <w:rPr>
                      <w:rFonts w:ascii="Arial" w:hAnsi="Arial" w:cs="Arial"/>
                      <w:sz w:val="20"/>
                      <w:lang w:eastAsia="en-GB"/>
                    </w:rPr>
                  </w:pPr>
                </w:p>
              </w:tc>
              <w:tc>
                <w:tcPr>
                  <w:tcW w:w="6177" w:type="dxa"/>
                  <w:gridSpan w:val="2"/>
                  <w:tcBorders>
                    <w:top w:val="nil"/>
                    <w:left w:val="nil"/>
                    <w:bottom w:val="nil"/>
                    <w:right w:val="nil"/>
                  </w:tcBorders>
                  <w:shd w:val="clear" w:color="auto" w:fill="auto"/>
                  <w:noWrap/>
                  <w:vAlign w:val="bottom"/>
                  <w:hideMark/>
                </w:tcPr>
                <w:p w:rsidR="00711DD8" w:rsidRPr="002E166C" w:rsidRDefault="00711DD8" w:rsidP="002E166C">
                  <w:pPr>
                    <w:rPr>
                      <w:rFonts w:ascii="Arial" w:hAnsi="Arial" w:cs="Arial"/>
                      <w:sz w:val="20"/>
                      <w:lang w:eastAsia="en-GB"/>
                    </w:rPr>
                  </w:pPr>
                </w:p>
              </w:tc>
              <w:tc>
                <w:tcPr>
                  <w:tcW w:w="1559" w:type="dxa"/>
                  <w:tcBorders>
                    <w:top w:val="nil"/>
                    <w:left w:val="nil"/>
                    <w:bottom w:val="nil"/>
                    <w:right w:val="nil"/>
                  </w:tcBorders>
                  <w:shd w:val="clear" w:color="auto" w:fill="auto"/>
                  <w:noWrap/>
                  <w:vAlign w:val="bottom"/>
                  <w:hideMark/>
                </w:tcPr>
                <w:p w:rsidR="00711DD8" w:rsidRPr="002E166C" w:rsidRDefault="00711DD8" w:rsidP="002E166C">
                  <w:pPr>
                    <w:jc w:val="right"/>
                    <w:rPr>
                      <w:rFonts w:ascii="Arial" w:hAnsi="Arial" w:cs="Arial"/>
                      <w:sz w:val="20"/>
                      <w:lang w:eastAsia="en-GB"/>
                    </w:rPr>
                  </w:pPr>
                </w:p>
              </w:tc>
            </w:tr>
            <w:tr w:rsidR="00711DD8" w:rsidRPr="002E166C" w:rsidTr="00686827">
              <w:trPr>
                <w:trHeight w:val="300"/>
              </w:trPr>
              <w:tc>
                <w:tcPr>
                  <w:tcW w:w="569" w:type="dxa"/>
                  <w:tcBorders>
                    <w:top w:val="nil"/>
                    <w:left w:val="nil"/>
                    <w:bottom w:val="nil"/>
                    <w:right w:val="nil"/>
                  </w:tcBorders>
                  <w:shd w:val="clear" w:color="auto" w:fill="auto"/>
                  <w:noWrap/>
                  <w:vAlign w:val="bottom"/>
                  <w:hideMark/>
                </w:tcPr>
                <w:p w:rsidR="00711DD8" w:rsidRPr="002E166C" w:rsidRDefault="00711DD8" w:rsidP="002E166C">
                  <w:pPr>
                    <w:rPr>
                      <w:rFonts w:ascii="Arial" w:hAnsi="Arial" w:cs="Arial"/>
                      <w:szCs w:val="22"/>
                      <w:lang w:eastAsia="en-GB"/>
                    </w:rPr>
                  </w:pPr>
                </w:p>
              </w:tc>
              <w:tc>
                <w:tcPr>
                  <w:tcW w:w="942" w:type="dxa"/>
                  <w:tcBorders>
                    <w:top w:val="nil"/>
                    <w:left w:val="nil"/>
                    <w:bottom w:val="nil"/>
                    <w:right w:val="nil"/>
                  </w:tcBorders>
                  <w:shd w:val="clear" w:color="auto" w:fill="auto"/>
                  <w:noWrap/>
                  <w:vAlign w:val="bottom"/>
                  <w:hideMark/>
                </w:tcPr>
                <w:p w:rsidR="00711DD8" w:rsidRPr="002E166C" w:rsidRDefault="00711DD8" w:rsidP="002E166C">
                  <w:pPr>
                    <w:jc w:val="center"/>
                    <w:rPr>
                      <w:rFonts w:ascii="Arial" w:hAnsi="Arial" w:cs="Arial"/>
                      <w:sz w:val="20"/>
                      <w:lang w:eastAsia="en-GB"/>
                    </w:rPr>
                  </w:pPr>
                </w:p>
              </w:tc>
              <w:tc>
                <w:tcPr>
                  <w:tcW w:w="6177" w:type="dxa"/>
                  <w:gridSpan w:val="2"/>
                  <w:tcBorders>
                    <w:top w:val="nil"/>
                    <w:left w:val="nil"/>
                    <w:bottom w:val="nil"/>
                    <w:right w:val="nil"/>
                  </w:tcBorders>
                  <w:shd w:val="clear" w:color="auto" w:fill="auto"/>
                  <w:noWrap/>
                  <w:vAlign w:val="bottom"/>
                  <w:hideMark/>
                </w:tcPr>
                <w:p w:rsidR="00711DD8" w:rsidRPr="002E166C" w:rsidRDefault="00711DD8" w:rsidP="002E166C">
                  <w:pPr>
                    <w:rPr>
                      <w:rFonts w:ascii="Arial" w:hAnsi="Arial" w:cs="Arial"/>
                      <w:sz w:val="20"/>
                      <w:lang w:eastAsia="en-GB"/>
                    </w:rPr>
                  </w:pPr>
                </w:p>
              </w:tc>
              <w:tc>
                <w:tcPr>
                  <w:tcW w:w="1559" w:type="dxa"/>
                  <w:tcBorders>
                    <w:top w:val="nil"/>
                    <w:left w:val="nil"/>
                    <w:bottom w:val="nil"/>
                    <w:right w:val="nil"/>
                  </w:tcBorders>
                  <w:shd w:val="clear" w:color="auto" w:fill="auto"/>
                  <w:noWrap/>
                  <w:vAlign w:val="bottom"/>
                  <w:hideMark/>
                </w:tcPr>
                <w:p w:rsidR="00711DD8" w:rsidRPr="002E166C" w:rsidRDefault="00711DD8" w:rsidP="002E166C">
                  <w:pPr>
                    <w:jc w:val="right"/>
                    <w:rPr>
                      <w:rFonts w:ascii="Arial" w:hAnsi="Arial" w:cs="Arial"/>
                      <w:sz w:val="20"/>
                      <w:lang w:eastAsia="en-GB"/>
                    </w:rPr>
                  </w:pPr>
                </w:p>
              </w:tc>
            </w:tr>
            <w:tr w:rsidR="00CF7279" w:rsidRPr="002E166C" w:rsidTr="00686827">
              <w:trPr>
                <w:trHeight w:val="300"/>
              </w:trPr>
              <w:tc>
                <w:tcPr>
                  <w:tcW w:w="569" w:type="dxa"/>
                  <w:tcBorders>
                    <w:top w:val="nil"/>
                    <w:left w:val="nil"/>
                    <w:bottom w:val="nil"/>
                    <w:right w:val="nil"/>
                  </w:tcBorders>
                  <w:shd w:val="clear" w:color="auto" w:fill="auto"/>
                  <w:noWrap/>
                  <w:vAlign w:val="bottom"/>
                </w:tcPr>
                <w:p w:rsidR="00CF7279" w:rsidRPr="002E166C" w:rsidRDefault="00CF7279" w:rsidP="002E166C">
                  <w:pPr>
                    <w:rPr>
                      <w:rFonts w:ascii="Arial" w:hAnsi="Arial" w:cs="Arial"/>
                      <w:sz w:val="20"/>
                      <w:lang w:eastAsia="en-GB"/>
                    </w:rPr>
                  </w:pPr>
                </w:p>
              </w:tc>
              <w:tc>
                <w:tcPr>
                  <w:tcW w:w="7119" w:type="dxa"/>
                  <w:gridSpan w:val="3"/>
                  <w:tcBorders>
                    <w:top w:val="nil"/>
                    <w:left w:val="nil"/>
                    <w:bottom w:val="nil"/>
                    <w:right w:val="nil"/>
                  </w:tcBorders>
                  <w:shd w:val="clear" w:color="auto" w:fill="D9D9D9" w:themeFill="background1" w:themeFillShade="D9"/>
                  <w:noWrap/>
                  <w:vAlign w:val="bottom"/>
                </w:tcPr>
                <w:p w:rsidR="00CF7279" w:rsidRPr="00976053" w:rsidRDefault="00CF7279" w:rsidP="002E166C">
                  <w:pPr>
                    <w:rPr>
                      <w:rFonts w:ascii="Arial" w:hAnsi="Arial" w:cs="Arial"/>
                      <w:b/>
                      <w:sz w:val="20"/>
                      <w:u w:val="single"/>
                      <w:lang w:eastAsia="en-GB"/>
                    </w:rPr>
                  </w:pPr>
                  <w:r w:rsidRPr="00976053">
                    <w:rPr>
                      <w:rFonts w:ascii="Arial" w:hAnsi="Arial" w:cs="Arial"/>
                      <w:b/>
                      <w:sz w:val="20"/>
                      <w:u w:val="single"/>
                      <w:lang w:eastAsia="en-GB"/>
                    </w:rPr>
                    <w:t>C14/035c. Payments for Approval – continued</w:t>
                  </w:r>
                </w:p>
              </w:tc>
              <w:tc>
                <w:tcPr>
                  <w:tcW w:w="1559" w:type="dxa"/>
                  <w:tcBorders>
                    <w:top w:val="nil"/>
                    <w:left w:val="nil"/>
                    <w:bottom w:val="nil"/>
                    <w:right w:val="nil"/>
                  </w:tcBorders>
                  <w:shd w:val="clear" w:color="auto" w:fill="D9D9D9" w:themeFill="background1" w:themeFillShade="D9"/>
                  <w:noWrap/>
                  <w:vAlign w:val="bottom"/>
                </w:tcPr>
                <w:p w:rsidR="00CF7279" w:rsidRPr="002E166C" w:rsidRDefault="00CF7279" w:rsidP="002E166C">
                  <w:pPr>
                    <w:jc w:val="right"/>
                    <w:rPr>
                      <w:rFonts w:ascii="Arial" w:hAnsi="Arial" w:cs="Arial"/>
                      <w:sz w:val="20"/>
                      <w:lang w:eastAsia="en-GB"/>
                    </w:rPr>
                  </w:pPr>
                </w:p>
              </w:tc>
            </w:tr>
            <w:tr w:rsidR="00CF7279" w:rsidRPr="002E166C" w:rsidTr="00686827">
              <w:trPr>
                <w:trHeight w:val="300"/>
              </w:trPr>
              <w:tc>
                <w:tcPr>
                  <w:tcW w:w="569" w:type="dxa"/>
                  <w:tcBorders>
                    <w:top w:val="nil"/>
                    <w:left w:val="nil"/>
                    <w:bottom w:val="nil"/>
                    <w:right w:val="nil"/>
                  </w:tcBorders>
                  <w:shd w:val="clear" w:color="auto" w:fill="auto"/>
                  <w:noWrap/>
                  <w:vAlign w:val="bottom"/>
                </w:tcPr>
                <w:p w:rsidR="00CF7279" w:rsidRPr="002E166C" w:rsidRDefault="00CF7279" w:rsidP="002E166C">
                  <w:pPr>
                    <w:rPr>
                      <w:rFonts w:ascii="Arial" w:hAnsi="Arial" w:cs="Arial"/>
                      <w:sz w:val="20"/>
                      <w:lang w:eastAsia="en-GB"/>
                    </w:rPr>
                  </w:pPr>
                </w:p>
              </w:tc>
              <w:tc>
                <w:tcPr>
                  <w:tcW w:w="7119" w:type="dxa"/>
                  <w:gridSpan w:val="3"/>
                  <w:tcBorders>
                    <w:top w:val="nil"/>
                    <w:left w:val="nil"/>
                    <w:bottom w:val="nil"/>
                    <w:right w:val="nil"/>
                  </w:tcBorders>
                  <w:shd w:val="clear" w:color="auto" w:fill="D9D9D9" w:themeFill="background1" w:themeFillShade="D9"/>
                  <w:noWrap/>
                  <w:vAlign w:val="bottom"/>
                </w:tcPr>
                <w:p w:rsidR="00CF7279" w:rsidRPr="00976053" w:rsidRDefault="00CF7279" w:rsidP="002E166C">
                  <w:pPr>
                    <w:rPr>
                      <w:rFonts w:ascii="Arial" w:hAnsi="Arial" w:cs="Arial"/>
                      <w:b/>
                      <w:sz w:val="20"/>
                      <w:u w:val="single"/>
                      <w:lang w:eastAsia="en-GB"/>
                    </w:rPr>
                  </w:pPr>
                  <w:r w:rsidRPr="00976053">
                    <w:rPr>
                      <w:rFonts w:ascii="Arial" w:hAnsi="Arial" w:cs="Arial"/>
                      <w:b/>
                      <w:sz w:val="20"/>
                      <w:u w:val="single"/>
                      <w:lang w:eastAsia="en-GB"/>
                    </w:rPr>
                    <w:t>Accounts for payment</w:t>
                  </w:r>
                </w:p>
              </w:tc>
              <w:tc>
                <w:tcPr>
                  <w:tcW w:w="1559" w:type="dxa"/>
                  <w:tcBorders>
                    <w:top w:val="nil"/>
                    <w:left w:val="nil"/>
                    <w:bottom w:val="nil"/>
                    <w:right w:val="nil"/>
                  </w:tcBorders>
                  <w:shd w:val="clear" w:color="auto" w:fill="D9D9D9" w:themeFill="background1" w:themeFillShade="D9"/>
                  <w:noWrap/>
                  <w:vAlign w:val="bottom"/>
                </w:tcPr>
                <w:p w:rsidR="00CF7279" w:rsidRPr="00CF7279" w:rsidRDefault="00CF7279" w:rsidP="00CF7279">
                  <w:pPr>
                    <w:jc w:val="center"/>
                    <w:rPr>
                      <w:rFonts w:ascii="Arial" w:hAnsi="Arial" w:cs="Arial"/>
                      <w:b/>
                      <w:sz w:val="20"/>
                      <w:lang w:eastAsia="en-GB"/>
                    </w:rPr>
                  </w:pPr>
                  <w:r w:rsidRPr="00CF7279">
                    <w:rPr>
                      <w:rFonts w:ascii="Arial" w:hAnsi="Arial" w:cs="Arial"/>
                      <w:b/>
                      <w:sz w:val="20"/>
                      <w:lang w:eastAsia="en-GB"/>
                    </w:rPr>
                    <w:t>£</w:t>
                  </w:r>
                </w:p>
              </w:tc>
            </w:tr>
            <w:tr w:rsidR="002E166C" w:rsidRPr="002E166C" w:rsidTr="00686827">
              <w:trPr>
                <w:trHeight w:val="300"/>
              </w:trPr>
              <w:tc>
                <w:tcPr>
                  <w:tcW w:w="569" w:type="dxa"/>
                  <w:tcBorders>
                    <w:top w:val="nil"/>
                    <w:left w:val="nil"/>
                    <w:bottom w:val="nil"/>
                    <w:right w:val="nil"/>
                  </w:tcBorders>
                  <w:shd w:val="clear" w:color="auto" w:fill="auto"/>
                  <w:noWrap/>
                  <w:vAlign w:val="bottom"/>
                  <w:hideMark/>
                </w:tcPr>
                <w:p w:rsidR="002E166C" w:rsidRPr="002E166C" w:rsidRDefault="002E166C" w:rsidP="002E166C">
                  <w:pPr>
                    <w:rPr>
                      <w:rFonts w:ascii="Arial" w:hAnsi="Arial" w:cs="Arial"/>
                      <w:sz w:val="20"/>
                      <w:lang w:eastAsia="en-GB"/>
                    </w:rPr>
                  </w:pPr>
                </w:p>
              </w:tc>
              <w:tc>
                <w:tcPr>
                  <w:tcW w:w="942" w:type="dxa"/>
                  <w:tcBorders>
                    <w:top w:val="nil"/>
                    <w:left w:val="nil"/>
                    <w:bottom w:val="nil"/>
                    <w:right w:val="nil"/>
                  </w:tcBorders>
                  <w:shd w:val="clear" w:color="auto" w:fill="auto"/>
                  <w:noWrap/>
                  <w:vAlign w:val="bottom"/>
                  <w:hideMark/>
                </w:tcPr>
                <w:p w:rsidR="002E166C" w:rsidRPr="002E166C" w:rsidRDefault="002E166C" w:rsidP="002E166C">
                  <w:pPr>
                    <w:jc w:val="center"/>
                    <w:rPr>
                      <w:rFonts w:ascii="Arial" w:hAnsi="Arial" w:cs="Arial"/>
                      <w:sz w:val="20"/>
                      <w:lang w:eastAsia="en-GB"/>
                    </w:rPr>
                  </w:pPr>
                  <w:r w:rsidRPr="002E166C">
                    <w:rPr>
                      <w:rFonts w:ascii="Arial" w:hAnsi="Arial" w:cs="Arial"/>
                      <w:sz w:val="20"/>
                      <w:lang w:eastAsia="en-GB"/>
                    </w:rPr>
                    <w:t>55</w:t>
                  </w:r>
                </w:p>
              </w:tc>
              <w:tc>
                <w:tcPr>
                  <w:tcW w:w="6177" w:type="dxa"/>
                  <w:gridSpan w:val="2"/>
                  <w:tcBorders>
                    <w:top w:val="nil"/>
                    <w:left w:val="nil"/>
                    <w:bottom w:val="nil"/>
                    <w:right w:val="nil"/>
                  </w:tcBorders>
                  <w:shd w:val="clear" w:color="auto" w:fill="auto"/>
                  <w:vAlign w:val="bottom"/>
                  <w:hideMark/>
                </w:tcPr>
                <w:p w:rsidR="002E166C" w:rsidRPr="002E166C" w:rsidRDefault="002E166C" w:rsidP="002E166C">
                  <w:pPr>
                    <w:rPr>
                      <w:rFonts w:ascii="Arial" w:hAnsi="Arial" w:cs="Arial"/>
                      <w:sz w:val="20"/>
                      <w:lang w:eastAsia="en-GB"/>
                    </w:rPr>
                  </w:pPr>
                  <w:r w:rsidRPr="002E166C">
                    <w:rPr>
                      <w:rFonts w:ascii="Arial" w:hAnsi="Arial" w:cs="Arial"/>
                      <w:sz w:val="20"/>
                      <w:lang w:eastAsia="en-GB"/>
                    </w:rPr>
                    <w:t>CPC - V Hall microphone, lead, stand &amp; tape</w:t>
                  </w:r>
                </w:p>
              </w:tc>
              <w:tc>
                <w:tcPr>
                  <w:tcW w:w="1559" w:type="dxa"/>
                  <w:tcBorders>
                    <w:top w:val="nil"/>
                    <w:left w:val="nil"/>
                    <w:bottom w:val="nil"/>
                    <w:right w:val="nil"/>
                  </w:tcBorders>
                  <w:shd w:val="clear" w:color="auto" w:fill="auto"/>
                  <w:noWrap/>
                  <w:vAlign w:val="bottom"/>
                  <w:hideMark/>
                </w:tcPr>
                <w:p w:rsidR="002E166C" w:rsidRPr="002E166C" w:rsidRDefault="002E166C" w:rsidP="002E166C">
                  <w:pPr>
                    <w:jc w:val="right"/>
                    <w:rPr>
                      <w:rFonts w:ascii="Arial" w:hAnsi="Arial" w:cs="Arial"/>
                      <w:sz w:val="20"/>
                      <w:lang w:eastAsia="en-GB"/>
                    </w:rPr>
                  </w:pPr>
                  <w:r w:rsidRPr="002E166C">
                    <w:rPr>
                      <w:rFonts w:ascii="Arial" w:hAnsi="Arial" w:cs="Arial"/>
                      <w:sz w:val="20"/>
                      <w:lang w:eastAsia="en-GB"/>
                    </w:rPr>
                    <w:t>55.12</w:t>
                  </w:r>
                </w:p>
              </w:tc>
            </w:tr>
            <w:tr w:rsidR="002E166C" w:rsidRPr="002E166C" w:rsidTr="00686827">
              <w:trPr>
                <w:trHeight w:val="300"/>
              </w:trPr>
              <w:tc>
                <w:tcPr>
                  <w:tcW w:w="569" w:type="dxa"/>
                  <w:tcBorders>
                    <w:top w:val="nil"/>
                    <w:left w:val="nil"/>
                    <w:bottom w:val="nil"/>
                    <w:right w:val="nil"/>
                  </w:tcBorders>
                  <w:shd w:val="clear" w:color="auto" w:fill="auto"/>
                  <w:noWrap/>
                  <w:vAlign w:val="bottom"/>
                  <w:hideMark/>
                </w:tcPr>
                <w:p w:rsidR="002E166C" w:rsidRPr="002E166C" w:rsidRDefault="002E166C" w:rsidP="002E166C">
                  <w:pPr>
                    <w:rPr>
                      <w:rFonts w:ascii="Arial" w:hAnsi="Arial" w:cs="Arial"/>
                      <w:sz w:val="20"/>
                      <w:lang w:eastAsia="en-GB"/>
                    </w:rPr>
                  </w:pPr>
                </w:p>
              </w:tc>
              <w:tc>
                <w:tcPr>
                  <w:tcW w:w="942" w:type="dxa"/>
                  <w:tcBorders>
                    <w:top w:val="nil"/>
                    <w:left w:val="nil"/>
                    <w:bottom w:val="nil"/>
                    <w:right w:val="nil"/>
                  </w:tcBorders>
                  <w:shd w:val="clear" w:color="auto" w:fill="auto"/>
                  <w:noWrap/>
                  <w:vAlign w:val="bottom"/>
                  <w:hideMark/>
                </w:tcPr>
                <w:p w:rsidR="002E166C" w:rsidRPr="002E166C" w:rsidRDefault="002E166C" w:rsidP="002E166C">
                  <w:pPr>
                    <w:jc w:val="center"/>
                    <w:rPr>
                      <w:rFonts w:ascii="Arial" w:hAnsi="Arial" w:cs="Arial"/>
                      <w:sz w:val="20"/>
                      <w:lang w:eastAsia="en-GB"/>
                    </w:rPr>
                  </w:pPr>
                  <w:r w:rsidRPr="002E166C">
                    <w:rPr>
                      <w:rFonts w:ascii="Arial" w:hAnsi="Arial" w:cs="Arial"/>
                      <w:sz w:val="20"/>
                      <w:lang w:eastAsia="en-GB"/>
                    </w:rPr>
                    <w:t>56</w:t>
                  </w:r>
                </w:p>
              </w:tc>
              <w:tc>
                <w:tcPr>
                  <w:tcW w:w="6177" w:type="dxa"/>
                  <w:gridSpan w:val="2"/>
                  <w:tcBorders>
                    <w:top w:val="nil"/>
                    <w:left w:val="nil"/>
                    <w:bottom w:val="nil"/>
                    <w:right w:val="nil"/>
                  </w:tcBorders>
                  <w:shd w:val="clear" w:color="auto" w:fill="auto"/>
                  <w:vAlign w:val="bottom"/>
                  <w:hideMark/>
                </w:tcPr>
                <w:p w:rsidR="002E166C" w:rsidRPr="002E166C" w:rsidRDefault="002E166C" w:rsidP="002E166C">
                  <w:pPr>
                    <w:rPr>
                      <w:rFonts w:ascii="Arial" w:hAnsi="Arial" w:cs="Arial"/>
                      <w:sz w:val="20"/>
                      <w:lang w:eastAsia="en-GB"/>
                    </w:rPr>
                  </w:pPr>
                  <w:r w:rsidRPr="002E166C">
                    <w:rPr>
                      <w:rFonts w:ascii="Arial" w:hAnsi="Arial" w:cs="Arial"/>
                      <w:sz w:val="20"/>
                      <w:lang w:eastAsia="en-GB"/>
                    </w:rPr>
                    <w:t>Viking - stationery</w:t>
                  </w:r>
                </w:p>
              </w:tc>
              <w:tc>
                <w:tcPr>
                  <w:tcW w:w="1559" w:type="dxa"/>
                  <w:tcBorders>
                    <w:top w:val="nil"/>
                    <w:left w:val="nil"/>
                    <w:bottom w:val="nil"/>
                    <w:right w:val="nil"/>
                  </w:tcBorders>
                  <w:shd w:val="clear" w:color="auto" w:fill="auto"/>
                  <w:noWrap/>
                  <w:vAlign w:val="bottom"/>
                  <w:hideMark/>
                </w:tcPr>
                <w:p w:rsidR="002E166C" w:rsidRPr="002E166C" w:rsidRDefault="002E166C" w:rsidP="002E166C">
                  <w:pPr>
                    <w:jc w:val="right"/>
                    <w:rPr>
                      <w:rFonts w:ascii="Arial" w:hAnsi="Arial" w:cs="Arial"/>
                      <w:sz w:val="20"/>
                      <w:lang w:eastAsia="en-GB"/>
                    </w:rPr>
                  </w:pPr>
                  <w:r w:rsidRPr="002E166C">
                    <w:rPr>
                      <w:rFonts w:ascii="Arial" w:hAnsi="Arial" w:cs="Arial"/>
                      <w:sz w:val="20"/>
                      <w:lang w:eastAsia="en-GB"/>
                    </w:rPr>
                    <w:t>57.48</w:t>
                  </w:r>
                </w:p>
              </w:tc>
            </w:tr>
            <w:tr w:rsidR="002E166C" w:rsidRPr="002E166C" w:rsidTr="00686827">
              <w:trPr>
                <w:trHeight w:val="240"/>
              </w:trPr>
              <w:tc>
                <w:tcPr>
                  <w:tcW w:w="569" w:type="dxa"/>
                  <w:tcBorders>
                    <w:top w:val="nil"/>
                    <w:left w:val="nil"/>
                    <w:bottom w:val="nil"/>
                    <w:right w:val="nil"/>
                  </w:tcBorders>
                  <w:shd w:val="clear" w:color="auto" w:fill="auto"/>
                  <w:noWrap/>
                  <w:vAlign w:val="bottom"/>
                  <w:hideMark/>
                </w:tcPr>
                <w:p w:rsidR="002E166C" w:rsidRPr="002E166C" w:rsidRDefault="002E166C" w:rsidP="002E166C">
                  <w:pPr>
                    <w:rPr>
                      <w:rFonts w:ascii="Arial" w:hAnsi="Arial" w:cs="Arial"/>
                      <w:sz w:val="20"/>
                      <w:lang w:eastAsia="en-GB"/>
                    </w:rPr>
                  </w:pPr>
                </w:p>
              </w:tc>
              <w:tc>
                <w:tcPr>
                  <w:tcW w:w="942" w:type="dxa"/>
                  <w:tcBorders>
                    <w:top w:val="nil"/>
                    <w:left w:val="nil"/>
                    <w:bottom w:val="nil"/>
                    <w:right w:val="nil"/>
                  </w:tcBorders>
                  <w:shd w:val="clear" w:color="auto" w:fill="auto"/>
                  <w:noWrap/>
                  <w:vAlign w:val="bottom"/>
                  <w:hideMark/>
                </w:tcPr>
                <w:p w:rsidR="002E166C" w:rsidRPr="002E166C" w:rsidRDefault="002E166C" w:rsidP="002E166C">
                  <w:pPr>
                    <w:jc w:val="center"/>
                    <w:rPr>
                      <w:rFonts w:ascii="Arial" w:hAnsi="Arial" w:cs="Arial"/>
                      <w:sz w:val="20"/>
                      <w:lang w:eastAsia="en-GB"/>
                    </w:rPr>
                  </w:pPr>
                  <w:r w:rsidRPr="002E166C">
                    <w:rPr>
                      <w:rFonts w:ascii="Arial" w:hAnsi="Arial" w:cs="Arial"/>
                      <w:sz w:val="20"/>
                      <w:lang w:eastAsia="en-GB"/>
                    </w:rPr>
                    <w:t>58</w:t>
                  </w:r>
                </w:p>
              </w:tc>
              <w:tc>
                <w:tcPr>
                  <w:tcW w:w="6177" w:type="dxa"/>
                  <w:gridSpan w:val="2"/>
                  <w:tcBorders>
                    <w:top w:val="nil"/>
                    <w:left w:val="nil"/>
                    <w:bottom w:val="nil"/>
                    <w:right w:val="nil"/>
                  </w:tcBorders>
                  <w:shd w:val="clear" w:color="auto" w:fill="auto"/>
                  <w:vAlign w:val="bottom"/>
                  <w:hideMark/>
                </w:tcPr>
                <w:p w:rsidR="002E166C" w:rsidRPr="002E166C" w:rsidRDefault="002E166C" w:rsidP="002E166C">
                  <w:pPr>
                    <w:rPr>
                      <w:rFonts w:ascii="Arial" w:hAnsi="Arial" w:cs="Arial"/>
                      <w:sz w:val="20"/>
                      <w:lang w:eastAsia="en-GB"/>
                    </w:rPr>
                  </w:pPr>
                  <w:r w:rsidRPr="002E166C">
                    <w:rPr>
                      <w:rFonts w:ascii="Arial" w:hAnsi="Arial" w:cs="Arial"/>
                      <w:sz w:val="20"/>
                      <w:lang w:eastAsia="en-GB"/>
                    </w:rPr>
                    <w:t>WPS - insurance renewal 1 July 14 to 30 June 15</w:t>
                  </w:r>
                </w:p>
              </w:tc>
              <w:tc>
                <w:tcPr>
                  <w:tcW w:w="1559" w:type="dxa"/>
                  <w:tcBorders>
                    <w:top w:val="nil"/>
                    <w:left w:val="nil"/>
                    <w:bottom w:val="nil"/>
                    <w:right w:val="nil"/>
                  </w:tcBorders>
                  <w:shd w:val="clear" w:color="auto" w:fill="auto"/>
                  <w:noWrap/>
                  <w:vAlign w:val="bottom"/>
                  <w:hideMark/>
                </w:tcPr>
                <w:p w:rsidR="002E166C" w:rsidRPr="002E166C" w:rsidRDefault="002E166C" w:rsidP="002E166C">
                  <w:pPr>
                    <w:jc w:val="right"/>
                    <w:rPr>
                      <w:rFonts w:ascii="Arial" w:hAnsi="Arial" w:cs="Arial"/>
                      <w:sz w:val="20"/>
                      <w:lang w:eastAsia="en-GB"/>
                    </w:rPr>
                  </w:pPr>
                  <w:r w:rsidRPr="002E166C">
                    <w:rPr>
                      <w:rFonts w:ascii="Arial" w:hAnsi="Arial" w:cs="Arial"/>
                      <w:sz w:val="20"/>
                      <w:lang w:eastAsia="en-GB"/>
                    </w:rPr>
                    <w:t>3,935.93</w:t>
                  </w:r>
                </w:p>
              </w:tc>
            </w:tr>
            <w:tr w:rsidR="002E166C" w:rsidRPr="002E166C" w:rsidTr="00686827">
              <w:trPr>
                <w:trHeight w:val="240"/>
              </w:trPr>
              <w:tc>
                <w:tcPr>
                  <w:tcW w:w="569" w:type="dxa"/>
                  <w:tcBorders>
                    <w:top w:val="nil"/>
                    <w:left w:val="nil"/>
                    <w:bottom w:val="nil"/>
                    <w:right w:val="nil"/>
                  </w:tcBorders>
                  <w:shd w:val="clear" w:color="auto" w:fill="auto"/>
                  <w:noWrap/>
                  <w:vAlign w:val="bottom"/>
                  <w:hideMark/>
                </w:tcPr>
                <w:p w:rsidR="002E166C" w:rsidRPr="002E166C" w:rsidRDefault="002E166C" w:rsidP="002E166C">
                  <w:pPr>
                    <w:rPr>
                      <w:rFonts w:ascii="Arial" w:hAnsi="Arial" w:cs="Arial"/>
                      <w:sz w:val="20"/>
                      <w:lang w:eastAsia="en-GB"/>
                    </w:rPr>
                  </w:pPr>
                </w:p>
              </w:tc>
              <w:tc>
                <w:tcPr>
                  <w:tcW w:w="942" w:type="dxa"/>
                  <w:tcBorders>
                    <w:top w:val="nil"/>
                    <w:left w:val="nil"/>
                    <w:bottom w:val="nil"/>
                    <w:right w:val="nil"/>
                  </w:tcBorders>
                  <w:shd w:val="clear" w:color="auto" w:fill="auto"/>
                  <w:noWrap/>
                  <w:vAlign w:val="bottom"/>
                  <w:hideMark/>
                </w:tcPr>
                <w:p w:rsidR="002E166C" w:rsidRPr="002E166C" w:rsidRDefault="002E166C" w:rsidP="002E166C">
                  <w:pPr>
                    <w:jc w:val="center"/>
                    <w:rPr>
                      <w:rFonts w:ascii="Arial" w:hAnsi="Arial" w:cs="Arial"/>
                      <w:sz w:val="20"/>
                      <w:lang w:eastAsia="en-GB"/>
                    </w:rPr>
                  </w:pPr>
                  <w:r w:rsidRPr="002E166C">
                    <w:rPr>
                      <w:rFonts w:ascii="Arial" w:hAnsi="Arial" w:cs="Arial"/>
                      <w:sz w:val="20"/>
                      <w:lang w:eastAsia="en-GB"/>
                    </w:rPr>
                    <w:t>59</w:t>
                  </w:r>
                </w:p>
              </w:tc>
              <w:tc>
                <w:tcPr>
                  <w:tcW w:w="6177" w:type="dxa"/>
                  <w:gridSpan w:val="2"/>
                  <w:tcBorders>
                    <w:top w:val="nil"/>
                    <w:left w:val="nil"/>
                    <w:bottom w:val="nil"/>
                    <w:right w:val="nil"/>
                  </w:tcBorders>
                  <w:shd w:val="clear" w:color="auto" w:fill="auto"/>
                  <w:vAlign w:val="bottom"/>
                  <w:hideMark/>
                </w:tcPr>
                <w:p w:rsidR="002E166C" w:rsidRPr="002E166C" w:rsidRDefault="002E166C" w:rsidP="002E166C">
                  <w:pPr>
                    <w:rPr>
                      <w:rFonts w:ascii="Arial" w:hAnsi="Arial" w:cs="Arial"/>
                      <w:sz w:val="20"/>
                      <w:lang w:eastAsia="en-GB"/>
                    </w:rPr>
                  </w:pPr>
                  <w:r w:rsidRPr="002E166C">
                    <w:rPr>
                      <w:rFonts w:ascii="Arial" w:hAnsi="Arial" w:cs="Arial"/>
                      <w:sz w:val="20"/>
                      <w:lang w:eastAsia="en-GB"/>
                    </w:rPr>
                    <w:t>Healthmatic Public Conveniences cleaning May 2014</w:t>
                  </w:r>
                </w:p>
              </w:tc>
              <w:tc>
                <w:tcPr>
                  <w:tcW w:w="1559" w:type="dxa"/>
                  <w:tcBorders>
                    <w:top w:val="nil"/>
                    <w:left w:val="nil"/>
                    <w:bottom w:val="nil"/>
                    <w:right w:val="nil"/>
                  </w:tcBorders>
                  <w:shd w:val="clear" w:color="auto" w:fill="auto"/>
                  <w:noWrap/>
                  <w:vAlign w:val="bottom"/>
                  <w:hideMark/>
                </w:tcPr>
                <w:p w:rsidR="002E166C" w:rsidRPr="002E166C" w:rsidRDefault="002E166C" w:rsidP="002E166C">
                  <w:pPr>
                    <w:jc w:val="right"/>
                    <w:rPr>
                      <w:rFonts w:ascii="Arial" w:hAnsi="Arial" w:cs="Arial"/>
                      <w:sz w:val="20"/>
                      <w:lang w:eastAsia="en-GB"/>
                    </w:rPr>
                  </w:pPr>
                  <w:r w:rsidRPr="002E166C">
                    <w:rPr>
                      <w:rFonts w:ascii="Arial" w:hAnsi="Arial" w:cs="Arial"/>
                      <w:sz w:val="20"/>
                      <w:lang w:eastAsia="en-GB"/>
                    </w:rPr>
                    <w:t>1,590.00</w:t>
                  </w:r>
                </w:p>
              </w:tc>
            </w:tr>
            <w:tr w:rsidR="002E166C" w:rsidRPr="002E166C" w:rsidTr="00686827">
              <w:trPr>
                <w:trHeight w:val="240"/>
              </w:trPr>
              <w:tc>
                <w:tcPr>
                  <w:tcW w:w="569" w:type="dxa"/>
                  <w:tcBorders>
                    <w:top w:val="nil"/>
                    <w:left w:val="nil"/>
                    <w:bottom w:val="nil"/>
                    <w:right w:val="nil"/>
                  </w:tcBorders>
                  <w:shd w:val="clear" w:color="auto" w:fill="auto"/>
                  <w:noWrap/>
                  <w:vAlign w:val="bottom"/>
                  <w:hideMark/>
                </w:tcPr>
                <w:p w:rsidR="002E166C" w:rsidRPr="002E166C" w:rsidRDefault="002E166C" w:rsidP="002E166C">
                  <w:pPr>
                    <w:rPr>
                      <w:rFonts w:ascii="Arial" w:hAnsi="Arial" w:cs="Arial"/>
                      <w:sz w:val="20"/>
                      <w:lang w:eastAsia="en-GB"/>
                    </w:rPr>
                  </w:pPr>
                </w:p>
              </w:tc>
              <w:tc>
                <w:tcPr>
                  <w:tcW w:w="942" w:type="dxa"/>
                  <w:tcBorders>
                    <w:top w:val="nil"/>
                    <w:left w:val="nil"/>
                    <w:bottom w:val="nil"/>
                    <w:right w:val="nil"/>
                  </w:tcBorders>
                  <w:shd w:val="clear" w:color="auto" w:fill="auto"/>
                  <w:noWrap/>
                  <w:vAlign w:val="bottom"/>
                  <w:hideMark/>
                </w:tcPr>
                <w:p w:rsidR="002E166C" w:rsidRPr="002E166C" w:rsidRDefault="002E166C" w:rsidP="002E166C">
                  <w:pPr>
                    <w:jc w:val="center"/>
                    <w:rPr>
                      <w:rFonts w:ascii="Arial" w:hAnsi="Arial" w:cs="Arial"/>
                      <w:sz w:val="20"/>
                      <w:lang w:eastAsia="en-GB"/>
                    </w:rPr>
                  </w:pPr>
                  <w:r w:rsidRPr="002E166C">
                    <w:rPr>
                      <w:rFonts w:ascii="Arial" w:hAnsi="Arial" w:cs="Arial"/>
                      <w:sz w:val="20"/>
                      <w:lang w:eastAsia="en-GB"/>
                    </w:rPr>
                    <w:t>60</w:t>
                  </w:r>
                </w:p>
              </w:tc>
              <w:tc>
                <w:tcPr>
                  <w:tcW w:w="6177" w:type="dxa"/>
                  <w:gridSpan w:val="2"/>
                  <w:tcBorders>
                    <w:top w:val="nil"/>
                    <w:left w:val="nil"/>
                    <w:bottom w:val="nil"/>
                    <w:right w:val="nil"/>
                  </w:tcBorders>
                  <w:shd w:val="clear" w:color="auto" w:fill="auto"/>
                  <w:vAlign w:val="bottom"/>
                  <w:hideMark/>
                </w:tcPr>
                <w:p w:rsidR="002E166C" w:rsidRPr="002E166C" w:rsidRDefault="002E166C" w:rsidP="002E166C">
                  <w:pPr>
                    <w:rPr>
                      <w:rFonts w:ascii="Arial" w:hAnsi="Arial" w:cs="Arial"/>
                      <w:sz w:val="20"/>
                      <w:lang w:eastAsia="en-GB"/>
                    </w:rPr>
                  </w:pPr>
                  <w:r w:rsidRPr="002E166C">
                    <w:rPr>
                      <w:rFonts w:ascii="Arial" w:hAnsi="Arial" w:cs="Arial"/>
                      <w:sz w:val="20"/>
                      <w:lang w:eastAsia="en-GB"/>
                    </w:rPr>
                    <w:t>KTD - domain renewal 29 Apr 14 to 28 Apr 15</w:t>
                  </w:r>
                </w:p>
              </w:tc>
              <w:tc>
                <w:tcPr>
                  <w:tcW w:w="1559" w:type="dxa"/>
                  <w:tcBorders>
                    <w:top w:val="nil"/>
                    <w:left w:val="nil"/>
                    <w:bottom w:val="nil"/>
                    <w:right w:val="nil"/>
                  </w:tcBorders>
                  <w:shd w:val="clear" w:color="auto" w:fill="auto"/>
                  <w:noWrap/>
                  <w:vAlign w:val="bottom"/>
                  <w:hideMark/>
                </w:tcPr>
                <w:p w:rsidR="002E166C" w:rsidRPr="002E166C" w:rsidRDefault="002E166C" w:rsidP="002E166C">
                  <w:pPr>
                    <w:jc w:val="right"/>
                    <w:rPr>
                      <w:rFonts w:ascii="Arial" w:hAnsi="Arial" w:cs="Arial"/>
                      <w:sz w:val="20"/>
                      <w:lang w:eastAsia="en-GB"/>
                    </w:rPr>
                  </w:pPr>
                  <w:r w:rsidRPr="002E166C">
                    <w:rPr>
                      <w:rFonts w:ascii="Arial" w:hAnsi="Arial" w:cs="Arial"/>
                      <w:sz w:val="20"/>
                      <w:lang w:eastAsia="en-GB"/>
                    </w:rPr>
                    <w:t>334.80</w:t>
                  </w:r>
                </w:p>
              </w:tc>
            </w:tr>
            <w:tr w:rsidR="002E166C" w:rsidRPr="002E166C" w:rsidTr="00686827">
              <w:trPr>
                <w:trHeight w:val="240"/>
              </w:trPr>
              <w:tc>
                <w:tcPr>
                  <w:tcW w:w="569" w:type="dxa"/>
                  <w:tcBorders>
                    <w:top w:val="nil"/>
                    <w:left w:val="nil"/>
                    <w:bottom w:val="nil"/>
                    <w:right w:val="nil"/>
                  </w:tcBorders>
                  <w:shd w:val="clear" w:color="auto" w:fill="auto"/>
                  <w:noWrap/>
                  <w:vAlign w:val="bottom"/>
                  <w:hideMark/>
                </w:tcPr>
                <w:p w:rsidR="002E166C" w:rsidRPr="002E166C" w:rsidRDefault="002E166C" w:rsidP="002E166C">
                  <w:pPr>
                    <w:rPr>
                      <w:rFonts w:ascii="Arial" w:hAnsi="Arial" w:cs="Arial"/>
                      <w:sz w:val="20"/>
                      <w:lang w:eastAsia="en-GB"/>
                    </w:rPr>
                  </w:pPr>
                </w:p>
              </w:tc>
              <w:tc>
                <w:tcPr>
                  <w:tcW w:w="942" w:type="dxa"/>
                  <w:tcBorders>
                    <w:top w:val="nil"/>
                    <w:left w:val="nil"/>
                    <w:bottom w:val="nil"/>
                    <w:right w:val="nil"/>
                  </w:tcBorders>
                  <w:shd w:val="clear" w:color="auto" w:fill="auto"/>
                  <w:noWrap/>
                  <w:vAlign w:val="bottom"/>
                  <w:hideMark/>
                </w:tcPr>
                <w:p w:rsidR="002E166C" w:rsidRPr="002E166C" w:rsidRDefault="002E166C" w:rsidP="002E166C">
                  <w:pPr>
                    <w:jc w:val="center"/>
                    <w:rPr>
                      <w:rFonts w:ascii="Arial" w:hAnsi="Arial" w:cs="Arial"/>
                      <w:sz w:val="20"/>
                      <w:lang w:eastAsia="en-GB"/>
                    </w:rPr>
                  </w:pPr>
                  <w:r w:rsidRPr="002E166C">
                    <w:rPr>
                      <w:rFonts w:ascii="Arial" w:hAnsi="Arial" w:cs="Arial"/>
                      <w:sz w:val="20"/>
                      <w:lang w:eastAsia="en-GB"/>
                    </w:rPr>
                    <w:t>62</w:t>
                  </w:r>
                </w:p>
              </w:tc>
              <w:tc>
                <w:tcPr>
                  <w:tcW w:w="6177" w:type="dxa"/>
                  <w:gridSpan w:val="2"/>
                  <w:tcBorders>
                    <w:top w:val="nil"/>
                    <w:left w:val="nil"/>
                    <w:bottom w:val="nil"/>
                    <w:right w:val="nil"/>
                  </w:tcBorders>
                  <w:shd w:val="clear" w:color="auto" w:fill="auto"/>
                  <w:vAlign w:val="bottom"/>
                  <w:hideMark/>
                </w:tcPr>
                <w:p w:rsidR="002E166C" w:rsidRPr="002E166C" w:rsidRDefault="002E166C" w:rsidP="002E166C">
                  <w:pPr>
                    <w:rPr>
                      <w:rFonts w:ascii="Arial" w:hAnsi="Arial" w:cs="Arial"/>
                      <w:sz w:val="20"/>
                      <w:lang w:eastAsia="en-GB"/>
                    </w:rPr>
                  </w:pPr>
                  <w:r w:rsidRPr="002E166C">
                    <w:rPr>
                      <w:rFonts w:ascii="Arial" w:hAnsi="Arial" w:cs="Arial"/>
                      <w:sz w:val="20"/>
                      <w:lang w:eastAsia="en-GB"/>
                    </w:rPr>
                    <w:t>Lengthsman - May 2014</w:t>
                  </w:r>
                </w:p>
              </w:tc>
              <w:tc>
                <w:tcPr>
                  <w:tcW w:w="1559" w:type="dxa"/>
                  <w:tcBorders>
                    <w:top w:val="nil"/>
                    <w:left w:val="nil"/>
                    <w:bottom w:val="nil"/>
                    <w:right w:val="nil"/>
                  </w:tcBorders>
                  <w:shd w:val="clear" w:color="auto" w:fill="auto"/>
                  <w:noWrap/>
                  <w:vAlign w:val="bottom"/>
                  <w:hideMark/>
                </w:tcPr>
                <w:p w:rsidR="002E166C" w:rsidRPr="002E166C" w:rsidRDefault="002E166C" w:rsidP="002E166C">
                  <w:pPr>
                    <w:jc w:val="right"/>
                    <w:rPr>
                      <w:rFonts w:ascii="Arial" w:hAnsi="Arial" w:cs="Arial"/>
                      <w:sz w:val="20"/>
                      <w:lang w:eastAsia="en-GB"/>
                    </w:rPr>
                  </w:pPr>
                  <w:r w:rsidRPr="002E166C">
                    <w:rPr>
                      <w:rFonts w:ascii="Arial" w:hAnsi="Arial" w:cs="Arial"/>
                      <w:sz w:val="20"/>
                      <w:lang w:eastAsia="en-GB"/>
                    </w:rPr>
                    <w:t>330.00</w:t>
                  </w:r>
                </w:p>
              </w:tc>
            </w:tr>
            <w:tr w:rsidR="002E166C" w:rsidRPr="002E166C" w:rsidTr="00686827">
              <w:trPr>
                <w:trHeight w:val="240"/>
              </w:trPr>
              <w:tc>
                <w:tcPr>
                  <w:tcW w:w="569" w:type="dxa"/>
                  <w:tcBorders>
                    <w:top w:val="nil"/>
                    <w:left w:val="nil"/>
                    <w:bottom w:val="nil"/>
                    <w:right w:val="nil"/>
                  </w:tcBorders>
                  <w:shd w:val="clear" w:color="auto" w:fill="auto"/>
                  <w:noWrap/>
                  <w:vAlign w:val="bottom"/>
                  <w:hideMark/>
                </w:tcPr>
                <w:p w:rsidR="002E166C" w:rsidRPr="002E166C" w:rsidRDefault="002E166C" w:rsidP="002E166C">
                  <w:pPr>
                    <w:rPr>
                      <w:rFonts w:ascii="Arial" w:hAnsi="Arial" w:cs="Arial"/>
                      <w:szCs w:val="22"/>
                      <w:lang w:eastAsia="en-GB"/>
                    </w:rPr>
                  </w:pPr>
                </w:p>
              </w:tc>
              <w:tc>
                <w:tcPr>
                  <w:tcW w:w="942" w:type="dxa"/>
                  <w:tcBorders>
                    <w:top w:val="nil"/>
                    <w:left w:val="nil"/>
                    <w:bottom w:val="nil"/>
                    <w:right w:val="nil"/>
                  </w:tcBorders>
                  <w:shd w:val="clear" w:color="auto" w:fill="auto"/>
                  <w:noWrap/>
                  <w:vAlign w:val="bottom"/>
                  <w:hideMark/>
                </w:tcPr>
                <w:p w:rsidR="002E166C" w:rsidRPr="002E166C" w:rsidRDefault="002E166C" w:rsidP="002E166C">
                  <w:pPr>
                    <w:jc w:val="center"/>
                    <w:rPr>
                      <w:rFonts w:ascii="Arial" w:hAnsi="Arial" w:cs="Arial"/>
                      <w:sz w:val="20"/>
                      <w:lang w:eastAsia="en-GB"/>
                    </w:rPr>
                  </w:pPr>
                  <w:r w:rsidRPr="002E166C">
                    <w:rPr>
                      <w:rFonts w:ascii="Arial" w:hAnsi="Arial" w:cs="Arial"/>
                      <w:sz w:val="20"/>
                      <w:lang w:eastAsia="en-GB"/>
                    </w:rPr>
                    <w:t>63</w:t>
                  </w:r>
                </w:p>
              </w:tc>
              <w:tc>
                <w:tcPr>
                  <w:tcW w:w="6177" w:type="dxa"/>
                  <w:gridSpan w:val="2"/>
                  <w:tcBorders>
                    <w:top w:val="nil"/>
                    <w:left w:val="nil"/>
                    <w:bottom w:val="nil"/>
                    <w:right w:val="nil"/>
                  </w:tcBorders>
                  <w:shd w:val="clear" w:color="auto" w:fill="auto"/>
                  <w:noWrap/>
                  <w:vAlign w:val="bottom"/>
                  <w:hideMark/>
                </w:tcPr>
                <w:p w:rsidR="002E166C" w:rsidRPr="002E166C" w:rsidRDefault="002E166C" w:rsidP="002E166C">
                  <w:pPr>
                    <w:rPr>
                      <w:rFonts w:ascii="Arial" w:hAnsi="Arial" w:cs="Arial"/>
                      <w:sz w:val="20"/>
                      <w:lang w:eastAsia="en-GB"/>
                    </w:rPr>
                  </w:pPr>
                  <w:r w:rsidRPr="002E166C">
                    <w:rPr>
                      <w:rFonts w:ascii="Arial" w:hAnsi="Arial" w:cs="Arial"/>
                      <w:sz w:val="20"/>
                      <w:lang w:eastAsia="en-GB"/>
                    </w:rPr>
                    <w:t>Lengthsman - roof repair to C Hill Public Conveniences</w:t>
                  </w:r>
                </w:p>
              </w:tc>
              <w:tc>
                <w:tcPr>
                  <w:tcW w:w="1559" w:type="dxa"/>
                  <w:tcBorders>
                    <w:top w:val="nil"/>
                    <w:left w:val="nil"/>
                    <w:bottom w:val="nil"/>
                    <w:right w:val="nil"/>
                  </w:tcBorders>
                  <w:shd w:val="clear" w:color="auto" w:fill="auto"/>
                  <w:noWrap/>
                  <w:vAlign w:val="bottom"/>
                  <w:hideMark/>
                </w:tcPr>
                <w:p w:rsidR="002E166C" w:rsidRPr="002E166C" w:rsidRDefault="002E166C" w:rsidP="002E166C">
                  <w:pPr>
                    <w:jc w:val="right"/>
                    <w:rPr>
                      <w:rFonts w:ascii="Arial" w:hAnsi="Arial" w:cs="Arial"/>
                      <w:sz w:val="20"/>
                      <w:lang w:eastAsia="en-GB"/>
                    </w:rPr>
                  </w:pPr>
                  <w:r w:rsidRPr="002E166C">
                    <w:rPr>
                      <w:rFonts w:ascii="Arial" w:hAnsi="Arial" w:cs="Arial"/>
                      <w:sz w:val="20"/>
                      <w:lang w:eastAsia="en-GB"/>
                    </w:rPr>
                    <w:t>85.00</w:t>
                  </w:r>
                </w:p>
              </w:tc>
            </w:tr>
            <w:tr w:rsidR="002E166C" w:rsidRPr="002E166C" w:rsidTr="00686827">
              <w:trPr>
                <w:trHeight w:val="240"/>
              </w:trPr>
              <w:tc>
                <w:tcPr>
                  <w:tcW w:w="569" w:type="dxa"/>
                  <w:tcBorders>
                    <w:top w:val="nil"/>
                    <w:left w:val="nil"/>
                    <w:bottom w:val="nil"/>
                    <w:right w:val="nil"/>
                  </w:tcBorders>
                  <w:shd w:val="clear" w:color="auto" w:fill="auto"/>
                  <w:noWrap/>
                  <w:vAlign w:val="bottom"/>
                  <w:hideMark/>
                </w:tcPr>
                <w:p w:rsidR="002E166C" w:rsidRPr="002E166C" w:rsidRDefault="002E166C" w:rsidP="002E166C">
                  <w:pPr>
                    <w:rPr>
                      <w:rFonts w:ascii="Arial" w:hAnsi="Arial" w:cs="Arial"/>
                      <w:szCs w:val="22"/>
                      <w:lang w:eastAsia="en-GB"/>
                    </w:rPr>
                  </w:pPr>
                </w:p>
              </w:tc>
              <w:tc>
                <w:tcPr>
                  <w:tcW w:w="942" w:type="dxa"/>
                  <w:tcBorders>
                    <w:top w:val="nil"/>
                    <w:left w:val="nil"/>
                    <w:bottom w:val="nil"/>
                    <w:right w:val="nil"/>
                  </w:tcBorders>
                  <w:shd w:val="clear" w:color="auto" w:fill="auto"/>
                  <w:noWrap/>
                  <w:vAlign w:val="bottom"/>
                  <w:hideMark/>
                </w:tcPr>
                <w:p w:rsidR="002E166C" w:rsidRPr="002E166C" w:rsidRDefault="002E166C" w:rsidP="002E166C">
                  <w:pPr>
                    <w:jc w:val="center"/>
                    <w:rPr>
                      <w:rFonts w:ascii="Arial" w:hAnsi="Arial" w:cs="Arial"/>
                      <w:sz w:val="20"/>
                      <w:lang w:eastAsia="en-GB"/>
                    </w:rPr>
                  </w:pPr>
                  <w:r w:rsidRPr="002E166C">
                    <w:rPr>
                      <w:rFonts w:ascii="Arial" w:hAnsi="Arial" w:cs="Arial"/>
                      <w:sz w:val="20"/>
                      <w:lang w:eastAsia="en-GB"/>
                    </w:rPr>
                    <w:t>65</w:t>
                  </w:r>
                </w:p>
              </w:tc>
              <w:tc>
                <w:tcPr>
                  <w:tcW w:w="6177" w:type="dxa"/>
                  <w:gridSpan w:val="2"/>
                  <w:tcBorders>
                    <w:top w:val="nil"/>
                    <w:left w:val="nil"/>
                    <w:bottom w:val="nil"/>
                    <w:right w:val="nil"/>
                  </w:tcBorders>
                  <w:shd w:val="clear" w:color="auto" w:fill="auto"/>
                  <w:noWrap/>
                  <w:vAlign w:val="bottom"/>
                  <w:hideMark/>
                </w:tcPr>
                <w:p w:rsidR="002E166C" w:rsidRPr="002E166C" w:rsidRDefault="002E166C" w:rsidP="002E166C">
                  <w:pPr>
                    <w:rPr>
                      <w:rFonts w:ascii="Arial" w:hAnsi="Arial" w:cs="Arial"/>
                      <w:sz w:val="20"/>
                      <w:lang w:eastAsia="en-GB"/>
                    </w:rPr>
                  </w:pPr>
                  <w:r w:rsidRPr="002E166C">
                    <w:rPr>
                      <w:rFonts w:ascii="Arial" w:hAnsi="Arial" w:cs="Arial"/>
                      <w:sz w:val="20"/>
                      <w:lang w:eastAsia="en-GB"/>
                    </w:rPr>
                    <w:t>Lamont Pridmore - Accountancy fees 1 Mar 2014 to 3 June 2014</w:t>
                  </w:r>
                </w:p>
              </w:tc>
              <w:tc>
                <w:tcPr>
                  <w:tcW w:w="1559" w:type="dxa"/>
                  <w:tcBorders>
                    <w:top w:val="nil"/>
                    <w:left w:val="nil"/>
                    <w:bottom w:val="nil"/>
                    <w:right w:val="nil"/>
                  </w:tcBorders>
                  <w:shd w:val="clear" w:color="auto" w:fill="auto"/>
                  <w:noWrap/>
                  <w:vAlign w:val="bottom"/>
                  <w:hideMark/>
                </w:tcPr>
                <w:p w:rsidR="002E166C" w:rsidRPr="002E166C" w:rsidRDefault="002E166C" w:rsidP="002E166C">
                  <w:pPr>
                    <w:jc w:val="right"/>
                    <w:rPr>
                      <w:rFonts w:ascii="Arial" w:hAnsi="Arial" w:cs="Arial"/>
                      <w:sz w:val="20"/>
                      <w:lang w:eastAsia="en-GB"/>
                    </w:rPr>
                  </w:pPr>
                  <w:r w:rsidRPr="002E166C">
                    <w:rPr>
                      <w:rFonts w:ascii="Arial" w:hAnsi="Arial" w:cs="Arial"/>
                      <w:sz w:val="20"/>
                      <w:lang w:eastAsia="en-GB"/>
                    </w:rPr>
                    <w:t>2,550.00</w:t>
                  </w:r>
                </w:p>
              </w:tc>
            </w:tr>
            <w:tr w:rsidR="002E166C" w:rsidRPr="002E166C" w:rsidTr="00686827">
              <w:trPr>
                <w:trHeight w:val="240"/>
              </w:trPr>
              <w:tc>
                <w:tcPr>
                  <w:tcW w:w="569" w:type="dxa"/>
                  <w:tcBorders>
                    <w:top w:val="nil"/>
                    <w:left w:val="nil"/>
                    <w:bottom w:val="nil"/>
                    <w:right w:val="nil"/>
                  </w:tcBorders>
                  <w:shd w:val="clear" w:color="auto" w:fill="auto"/>
                  <w:noWrap/>
                  <w:vAlign w:val="bottom"/>
                  <w:hideMark/>
                </w:tcPr>
                <w:p w:rsidR="002E166C" w:rsidRPr="002E166C" w:rsidRDefault="002E166C" w:rsidP="002E166C">
                  <w:pPr>
                    <w:rPr>
                      <w:rFonts w:ascii="Arial" w:hAnsi="Arial" w:cs="Arial"/>
                      <w:szCs w:val="22"/>
                      <w:lang w:eastAsia="en-GB"/>
                    </w:rPr>
                  </w:pPr>
                </w:p>
              </w:tc>
              <w:tc>
                <w:tcPr>
                  <w:tcW w:w="942" w:type="dxa"/>
                  <w:tcBorders>
                    <w:top w:val="nil"/>
                    <w:left w:val="nil"/>
                    <w:bottom w:val="nil"/>
                    <w:right w:val="nil"/>
                  </w:tcBorders>
                  <w:shd w:val="clear" w:color="auto" w:fill="auto"/>
                  <w:noWrap/>
                  <w:vAlign w:val="bottom"/>
                  <w:hideMark/>
                </w:tcPr>
                <w:p w:rsidR="002E166C" w:rsidRPr="002E166C" w:rsidRDefault="002E166C" w:rsidP="002E166C">
                  <w:pPr>
                    <w:jc w:val="center"/>
                    <w:rPr>
                      <w:rFonts w:ascii="Arial" w:hAnsi="Arial" w:cs="Arial"/>
                      <w:sz w:val="20"/>
                      <w:lang w:eastAsia="en-GB"/>
                    </w:rPr>
                  </w:pPr>
                  <w:r w:rsidRPr="002E166C">
                    <w:rPr>
                      <w:rFonts w:ascii="Arial" w:hAnsi="Arial" w:cs="Arial"/>
                      <w:sz w:val="20"/>
                      <w:lang w:eastAsia="en-GB"/>
                    </w:rPr>
                    <w:t>1TC</w:t>
                  </w:r>
                </w:p>
              </w:tc>
              <w:tc>
                <w:tcPr>
                  <w:tcW w:w="6177" w:type="dxa"/>
                  <w:gridSpan w:val="2"/>
                  <w:tcBorders>
                    <w:top w:val="nil"/>
                    <w:left w:val="nil"/>
                    <w:bottom w:val="nil"/>
                    <w:right w:val="nil"/>
                  </w:tcBorders>
                  <w:shd w:val="clear" w:color="auto" w:fill="auto"/>
                  <w:vAlign w:val="bottom"/>
                  <w:hideMark/>
                </w:tcPr>
                <w:p w:rsidR="002E166C" w:rsidRPr="002E166C" w:rsidRDefault="002E166C" w:rsidP="002E166C">
                  <w:pPr>
                    <w:rPr>
                      <w:rFonts w:ascii="Arial" w:hAnsi="Arial" w:cs="Arial"/>
                      <w:sz w:val="20"/>
                      <w:lang w:eastAsia="en-GB"/>
                    </w:rPr>
                  </w:pPr>
                  <w:r w:rsidRPr="002E166C">
                    <w:rPr>
                      <w:rFonts w:ascii="Arial" w:hAnsi="Arial" w:cs="Arial"/>
                      <w:sz w:val="20"/>
                      <w:lang w:eastAsia="en-GB"/>
                    </w:rPr>
                    <w:t>Flookburgh Band - IC ticket sales reimbursement</w:t>
                  </w:r>
                </w:p>
              </w:tc>
              <w:tc>
                <w:tcPr>
                  <w:tcW w:w="1559" w:type="dxa"/>
                  <w:tcBorders>
                    <w:top w:val="nil"/>
                    <w:left w:val="nil"/>
                    <w:bottom w:val="nil"/>
                    <w:right w:val="nil"/>
                  </w:tcBorders>
                  <w:shd w:val="clear" w:color="auto" w:fill="auto"/>
                  <w:noWrap/>
                  <w:vAlign w:val="bottom"/>
                  <w:hideMark/>
                </w:tcPr>
                <w:p w:rsidR="002E166C" w:rsidRPr="002E166C" w:rsidRDefault="002E166C" w:rsidP="002E166C">
                  <w:pPr>
                    <w:jc w:val="right"/>
                    <w:rPr>
                      <w:rFonts w:ascii="Arial" w:hAnsi="Arial" w:cs="Arial"/>
                      <w:sz w:val="20"/>
                      <w:lang w:eastAsia="en-GB"/>
                    </w:rPr>
                  </w:pPr>
                  <w:r w:rsidRPr="002E166C">
                    <w:rPr>
                      <w:rFonts w:ascii="Arial" w:hAnsi="Arial" w:cs="Arial"/>
                      <w:sz w:val="20"/>
                      <w:lang w:eastAsia="en-GB"/>
                    </w:rPr>
                    <w:t>974.40</w:t>
                  </w:r>
                </w:p>
              </w:tc>
            </w:tr>
            <w:tr w:rsidR="002E166C" w:rsidRPr="002E166C" w:rsidTr="00686827">
              <w:trPr>
                <w:trHeight w:val="240"/>
              </w:trPr>
              <w:tc>
                <w:tcPr>
                  <w:tcW w:w="569" w:type="dxa"/>
                  <w:tcBorders>
                    <w:top w:val="nil"/>
                    <w:left w:val="nil"/>
                    <w:bottom w:val="nil"/>
                    <w:right w:val="nil"/>
                  </w:tcBorders>
                  <w:shd w:val="clear" w:color="auto" w:fill="auto"/>
                  <w:noWrap/>
                  <w:vAlign w:val="bottom"/>
                  <w:hideMark/>
                </w:tcPr>
                <w:p w:rsidR="002E166C" w:rsidRPr="002E166C" w:rsidRDefault="002E166C" w:rsidP="002E166C">
                  <w:pPr>
                    <w:rPr>
                      <w:rFonts w:ascii="Arial" w:hAnsi="Arial" w:cs="Arial"/>
                      <w:szCs w:val="22"/>
                      <w:lang w:eastAsia="en-GB"/>
                    </w:rPr>
                  </w:pPr>
                </w:p>
              </w:tc>
              <w:tc>
                <w:tcPr>
                  <w:tcW w:w="942" w:type="dxa"/>
                  <w:tcBorders>
                    <w:top w:val="nil"/>
                    <w:left w:val="nil"/>
                    <w:bottom w:val="nil"/>
                    <w:right w:val="nil"/>
                  </w:tcBorders>
                  <w:shd w:val="clear" w:color="auto" w:fill="auto"/>
                  <w:noWrap/>
                  <w:vAlign w:val="bottom"/>
                  <w:hideMark/>
                </w:tcPr>
                <w:p w:rsidR="002E166C" w:rsidRPr="002E166C" w:rsidRDefault="002E166C" w:rsidP="002E166C">
                  <w:pPr>
                    <w:jc w:val="center"/>
                    <w:rPr>
                      <w:rFonts w:ascii="Arial" w:hAnsi="Arial" w:cs="Arial"/>
                      <w:szCs w:val="22"/>
                      <w:lang w:eastAsia="en-GB"/>
                    </w:rPr>
                  </w:pPr>
                </w:p>
              </w:tc>
              <w:tc>
                <w:tcPr>
                  <w:tcW w:w="6177" w:type="dxa"/>
                  <w:gridSpan w:val="2"/>
                  <w:tcBorders>
                    <w:top w:val="nil"/>
                    <w:left w:val="nil"/>
                    <w:bottom w:val="nil"/>
                    <w:right w:val="nil"/>
                  </w:tcBorders>
                  <w:shd w:val="clear" w:color="auto" w:fill="auto"/>
                  <w:noWrap/>
                  <w:vAlign w:val="bottom"/>
                  <w:hideMark/>
                </w:tcPr>
                <w:p w:rsidR="002E166C" w:rsidRPr="002E166C" w:rsidRDefault="002E166C" w:rsidP="002E166C">
                  <w:pPr>
                    <w:rPr>
                      <w:rFonts w:ascii="Arial" w:hAnsi="Arial" w:cs="Arial"/>
                      <w:b/>
                      <w:bCs/>
                      <w:sz w:val="20"/>
                      <w:lang w:eastAsia="en-GB"/>
                    </w:rPr>
                  </w:pPr>
                  <w:r w:rsidRPr="002E166C">
                    <w:rPr>
                      <w:rFonts w:ascii="Arial" w:hAnsi="Arial" w:cs="Arial"/>
                      <w:b/>
                      <w:bCs/>
                      <w:sz w:val="20"/>
                      <w:lang w:eastAsia="en-GB"/>
                    </w:rPr>
                    <w:t>Total Unity Trust account</w:t>
                  </w:r>
                </w:p>
              </w:tc>
              <w:tc>
                <w:tcPr>
                  <w:tcW w:w="1559" w:type="dxa"/>
                  <w:tcBorders>
                    <w:top w:val="single" w:sz="4" w:space="0" w:color="auto"/>
                    <w:left w:val="nil"/>
                    <w:bottom w:val="double" w:sz="6" w:space="0" w:color="auto"/>
                    <w:right w:val="nil"/>
                  </w:tcBorders>
                  <w:shd w:val="clear" w:color="auto" w:fill="auto"/>
                  <w:noWrap/>
                  <w:vAlign w:val="bottom"/>
                  <w:hideMark/>
                </w:tcPr>
                <w:p w:rsidR="002E166C" w:rsidRPr="002E166C" w:rsidRDefault="002E166C" w:rsidP="002E166C">
                  <w:pPr>
                    <w:jc w:val="right"/>
                    <w:rPr>
                      <w:rFonts w:ascii="Arial" w:hAnsi="Arial" w:cs="Arial"/>
                      <w:b/>
                      <w:bCs/>
                      <w:sz w:val="20"/>
                      <w:lang w:eastAsia="en-GB"/>
                    </w:rPr>
                  </w:pPr>
                  <w:r w:rsidRPr="002E166C">
                    <w:rPr>
                      <w:rFonts w:ascii="Arial" w:hAnsi="Arial" w:cs="Arial"/>
                      <w:b/>
                      <w:bCs/>
                      <w:sz w:val="20"/>
                      <w:lang w:eastAsia="en-GB"/>
                    </w:rPr>
                    <w:t>11,400.63</w:t>
                  </w:r>
                </w:p>
              </w:tc>
            </w:tr>
            <w:tr w:rsidR="002E166C" w:rsidRPr="002E166C" w:rsidTr="00686827">
              <w:trPr>
                <w:trHeight w:val="240"/>
              </w:trPr>
              <w:tc>
                <w:tcPr>
                  <w:tcW w:w="569" w:type="dxa"/>
                  <w:tcBorders>
                    <w:top w:val="nil"/>
                    <w:left w:val="nil"/>
                    <w:bottom w:val="nil"/>
                    <w:right w:val="nil"/>
                  </w:tcBorders>
                  <w:shd w:val="clear" w:color="auto" w:fill="auto"/>
                  <w:noWrap/>
                  <w:vAlign w:val="bottom"/>
                  <w:hideMark/>
                </w:tcPr>
                <w:p w:rsidR="002E166C" w:rsidRPr="002E166C" w:rsidRDefault="002E166C" w:rsidP="002E166C">
                  <w:pPr>
                    <w:rPr>
                      <w:rFonts w:ascii="Arial" w:hAnsi="Arial" w:cs="Arial"/>
                      <w:szCs w:val="22"/>
                      <w:lang w:eastAsia="en-GB"/>
                    </w:rPr>
                  </w:pPr>
                </w:p>
              </w:tc>
              <w:tc>
                <w:tcPr>
                  <w:tcW w:w="942" w:type="dxa"/>
                  <w:tcBorders>
                    <w:top w:val="nil"/>
                    <w:left w:val="nil"/>
                    <w:bottom w:val="nil"/>
                    <w:right w:val="nil"/>
                  </w:tcBorders>
                  <w:shd w:val="clear" w:color="auto" w:fill="auto"/>
                  <w:noWrap/>
                  <w:vAlign w:val="bottom"/>
                  <w:hideMark/>
                </w:tcPr>
                <w:p w:rsidR="002E166C" w:rsidRPr="002E166C" w:rsidRDefault="002E166C" w:rsidP="002E166C">
                  <w:pPr>
                    <w:jc w:val="center"/>
                    <w:rPr>
                      <w:rFonts w:ascii="Arial" w:hAnsi="Arial" w:cs="Arial"/>
                      <w:szCs w:val="22"/>
                      <w:lang w:eastAsia="en-GB"/>
                    </w:rPr>
                  </w:pPr>
                </w:p>
              </w:tc>
              <w:tc>
                <w:tcPr>
                  <w:tcW w:w="6177" w:type="dxa"/>
                  <w:gridSpan w:val="2"/>
                  <w:tcBorders>
                    <w:top w:val="nil"/>
                    <w:left w:val="nil"/>
                    <w:bottom w:val="nil"/>
                    <w:right w:val="nil"/>
                  </w:tcBorders>
                  <w:shd w:val="clear" w:color="auto" w:fill="auto"/>
                  <w:noWrap/>
                  <w:vAlign w:val="bottom"/>
                  <w:hideMark/>
                </w:tcPr>
                <w:p w:rsidR="002E166C" w:rsidRPr="002E166C" w:rsidRDefault="002E166C" w:rsidP="002E166C">
                  <w:pPr>
                    <w:rPr>
                      <w:rFonts w:ascii="Arial" w:hAnsi="Arial" w:cs="Arial"/>
                      <w:szCs w:val="22"/>
                      <w:lang w:eastAsia="en-GB"/>
                    </w:rPr>
                  </w:pPr>
                </w:p>
              </w:tc>
              <w:tc>
                <w:tcPr>
                  <w:tcW w:w="1559" w:type="dxa"/>
                  <w:tcBorders>
                    <w:top w:val="nil"/>
                    <w:left w:val="nil"/>
                    <w:bottom w:val="nil"/>
                    <w:right w:val="nil"/>
                  </w:tcBorders>
                  <w:shd w:val="clear" w:color="auto" w:fill="auto"/>
                  <w:noWrap/>
                  <w:vAlign w:val="bottom"/>
                  <w:hideMark/>
                </w:tcPr>
                <w:p w:rsidR="002E166C" w:rsidRPr="002E166C" w:rsidRDefault="002E166C" w:rsidP="002E166C">
                  <w:pPr>
                    <w:jc w:val="right"/>
                    <w:rPr>
                      <w:rFonts w:ascii="Arial" w:hAnsi="Arial" w:cs="Arial"/>
                      <w:sz w:val="20"/>
                      <w:lang w:eastAsia="en-GB"/>
                    </w:rPr>
                  </w:pPr>
                </w:p>
              </w:tc>
            </w:tr>
            <w:tr w:rsidR="002E166C" w:rsidRPr="002E166C" w:rsidTr="00686827">
              <w:trPr>
                <w:trHeight w:val="270"/>
              </w:trPr>
              <w:tc>
                <w:tcPr>
                  <w:tcW w:w="569" w:type="dxa"/>
                  <w:tcBorders>
                    <w:top w:val="nil"/>
                    <w:left w:val="nil"/>
                    <w:bottom w:val="nil"/>
                    <w:right w:val="nil"/>
                  </w:tcBorders>
                  <w:shd w:val="clear" w:color="auto" w:fill="auto"/>
                  <w:noWrap/>
                  <w:vAlign w:val="bottom"/>
                  <w:hideMark/>
                </w:tcPr>
                <w:p w:rsidR="002E166C" w:rsidRPr="002E166C" w:rsidRDefault="002E166C" w:rsidP="002E166C">
                  <w:pPr>
                    <w:jc w:val="right"/>
                    <w:rPr>
                      <w:rFonts w:ascii="Arial" w:hAnsi="Arial" w:cs="Arial"/>
                      <w:b/>
                      <w:bCs/>
                      <w:szCs w:val="22"/>
                      <w:lang w:eastAsia="en-GB"/>
                    </w:rPr>
                  </w:pPr>
                </w:p>
              </w:tc>
              <w:tc>
                <w:tcPr>
                  <w:tcW w:w="942" w:type="dxa"/>
                  <w:tcBorders>
                    <w:top w:val="nil"/>
                    <w:left w:val="nil"/>
                    <w:bottom w:val="nil"/>
                    <w:right w:val="nil"/>
                  </w:tcBorders>
                  <w:shd w:val="clear" w:color="auto" w:fill="auto"/>
                  <w:noWrap/>
                  <w:vAlign w:val="bottom"/>
                  <w:hideMark/>
                </w:tcPr>
                <w:p w:rsidR="002E166C" w:rsidRPr="002E166C" w:rsidRDefault="002E166C" w:rsidP="002E166C">
                  <w:pPr>
                    <w:jc w:val="right"/>
                    <w:rPr>
                      <w:rFonts w:ascii="Arial" w:hAnsi="Arial" w:cs="Arial"/>
                      <w:b/>
                      <w:bCs/>
                      <w:szCs w:val="22"/>
                      <w:lang w:eastAsia="en-GB"/>
                    </w:rPr>
                  </w:pPr>
                </w:p>
              </w:tc>
              <w:tc>
                <w:tcPr>
                  <w:tcW w:w="6177" w:type="dxa"/>
                  <w:gridSpan w:val="2"/>
                  <w:tcBorders>
                    <w:top w:val="nil"/>
                    <w:left w:val="nil"/>
                    <w:bottom w:val="nil"/>
                    <w:right w:val="nil"/>
                  </w:tcBorders>
                  <w:shd w:val="clear" w:color="auto" w:fill="auto"/>
                  <w:noWrap/>
                  <w:vAlign w:val="bottom"/>
                  <w:hideMark/>
                </w:tcPr>
                <w:p w:rsidR="002E166C" w:rsidRPr="002E166C" w:rsidRDefault="002E166C" w:rsidP="002E166C">
                  <w:pPr>
                    <w:rPr>
                      <w:rFonts w:ascii="Arial" w:hAnsi="Arial" w:cs="Arial"/>
                      <w:b/>
                      <w:bCs/>
                      <w:sz w:val="20"/>
                      <w:lang w:eastAsia="en-GB"/>
                    </w:rPr>
                  </w:pPr>
                  <w:r w:rsidRPr="002E166C">
                    <w:rPr>
                      <w:rFonts w:ascii="Arial" w:hAnsi="Arial" w:cs="Arial"/>
                      <w:b/>
                      <w:bCs/>
                      <w:sz w:val="20"/>
                      <w:lang w:eastAsia="en-GB"/>
                    </w:rPr>
                    <w:t>Total accounts</w:t>
                  </w:r>
                </w:p>
              </w:tc>
              <w:tc>
                <w:tcPr>
                  <w:tcW w:w="1559" w:type="dxa"/>
                  <w:tcBorders>
                    <w:top w:val="single" w:sz="4" w:space="0" w:color="auto"/>
                    <w:left w:val="nil"/>
                    <w:bottom w:val="double" w:sz="6" w:space="0" w:color="auto"/>
                    <w:right w:val="nil"/>
                  </w:tcBorders>
                  <w:shd w:val="clear" w:color="auto" w:fill="auto"/>
                  <w:noWrap/>
                  <w:vAlign w:val="bottom"/>
                  <w:hideMark/>
                </w:tcPr>
                <w:p w:rsidR="002E166C" w:rsidRPr="002E166C" w:rsidRDefault="002E166C" w:rsidP="002E166C">
                  <w:pPr>
                    <w:jc w:val="right"/>
                    <w:rPr>
                      <w:rFonts w:ascii="Arial" w:hAnsi="Arial" w:cs="Arial"/>
                      <w:b/>
                      <w:bCs/>
                      <w:sz w:val="20"/>
                      <w:lang w:eastAsia="en-GB"/>
                    </w:rPr>
                  </w:pPr>
                  <w:r w:rsidRPr="002E166C">
                    <w:rPr>
                      <w:rFonts w:ascii="Arial" w:hAnsi="Arial" w:cs="Arial"/>
                      <w:b/>
                      <w:bCs/>
                      <w:sz w:val="20"/>
                      <w:lang w:eastAsia="en-GB"/>
                    </w:rPr>
                    <w:t>12,900.02</w:t>
                  </w:r>
                </w:p>
              </w:tc>
            </w:tr>
            <w:tr w:rsidR="002E166C" w:rsidRPr="002E166C" w:rsidTr="00686827">
              <w:trPr>
                <w:trHeight w:val="300"/>
              </w:trPr>
              <w:tc>
                <w:tcPr>
                  <w:tcW w:w="569" w:type="dxa"/>
                  <w:tcBorders>
                    <w:top w:val="nil"/>
                    <w:left w:val="nil"/>
                    <w:bottom w:val="nil"/>
                    <w:right w:val="nil"/>
                  </w:tcBorders>
                  <w:shd w:val="clear" w:color="auto" w:fill="auto"/>
                  <w:noWrap/>
                  <w:vAlign w:val="bottom"/>
                  <w:hideMark/>
                </w:tcPr>
                <w:p w:rsidR="002E166C" w:rsidRPr="002E166C" w:rsidRDefault="002E166C" w:rsidP="002E166C">
                  <w:pPr>
                    <w:jc w:val="right"/>
                    <w:rPr>
                      <w:rFonts w:ascii="Arial" w:hAnsi="Arial" w:cs="Arial"/>
                      <w:b/>
                      <w:bCs/>
                      <w:szCs w:val="22"/>
                      <w:lang w:eastAsia="en-GB"/>
                    </w:rPr>
                  </w:pPr>
                </w:p>
              </w:tc>
              <w:tc>
                <w:tcPr>
                  <w:tcW w:w="942" w:type="dxa"/>
                  <w:tcBorders>
                    <w:top w:val="nil"/>
                    <w:left w:val="nil"/>
                    <w:bottom w:val="nil"/>
                    <w:right w:val="nil"/>
                  </w:tcBorders>
                  <w:shd w:val="clear" w:color="auto" w:fill="auto"/>
                  <w:noWrap/>
                  <w:vAlign w:val="bottom"/>
                  <w:hideMark/>
                </w:tcPr>
                <w:p w:rsidR="002E166C" w:rsidRPr="002E166C" w:rsidRDefault="002E166C" w:rsidP="002E166C">
                  <w:pPr>
                    <w:jc w:val="right"/>
                    <w:rPr>
                      <w:rFonts w:ascii="Arial" w:hAnsi="Arial" w:cs="Arial"/>
                      <w:b/>
                      <w:bCs/>
                      <w:szCs w:val="22"/>
                      <w:lang w:eastAsia="en-GB"/>
                    </w:rPr>
                  </w:pPr>
                </w:p>
              </w:tc>
              <w:tc>
                <w:tcPr>
                  <w:tcW w:w="6177" w:type="dxa"/>
                  <w:gridSpan w:val="2"/>
                  <w:tcBorders>
                    <w:top w:val="nil"/>
                    <w:left w:val="nil"/>
                    <w:bottom w:val="nil"/>
                    <w:right w:val="nil"/>
                  </w:tcBorders>
                  <w:shd w:val="clear" w:color="auto" w:fill="auto"/>
                  <w:noWrap/>
                  <w:vAlign w:val="bottom"/>
                  <w:hideMark/>
                </w:tcPr>
                <w:p w:rsidR="002E166C" w:rsidRPr="002E166C" w:rsidRDefault="002E166C" w:rsidP="002E166C">
                  <w:pPr>
                    <w:jc w:val="center"/>
                    <w:rPr>
                      <w:rFonts w:ascii="Arial" w:hAnsi="Arial" w:cs="Arial"/>
                      <w:b/>
                      <w:bCs/>
                      <w:sz w:val="20"/>
                      <w:lang w:eastAsia="en-GB"/>
                    </w:rPr>
                  </w:pPr>
                </w:p>
              </w:tc>
              <w:tc>
                <w:tcPr>
                  <w:tcW w:w="1559" w:type="dxa"/>
                  <w:tcBorders>
                    <w:top w:val="nil"/>
                    <w:left w:val="nil"/>
                    <w:bottom w:val="nil"/>
                    <w:right w:val="nil"/>
                  </w:tcBorders>
                  <w:shd w:val="clear" w:color="auto" w:fill="auto"/>
                  <w:noWrap/>
                  <w:vAlign w:val="bottom"/>
                  <w:hideMark/>
                </w:tcPr>
                <w:p w:rsidR="002E166C" w:rsidRPr="002E166C" w:rsidRDefault="002E166C" w:rsidP="002E166C">
                  <w:pPr>
                    <w:jc w:val="right"/>
                    <w:rPr>
                      <w:rFonts w:ascii="Arial" w:hAnsi="Arial" w:cs="Arial"/>
                      <w:b/>
                      <w:bCs/>
                      <w:sz w:val="20"/>
                      <w:lang w:eastAsia="en-GB"/>
                    </w:rPr>
                  </w:pPr>
                </w:p>
              </w:tc>
            </w:tr>
            <w:tr w:rsidR="002E166C" w:rsidRPr="002E166C" w:rsidTr="00686827">
              <w:trPr>
                <w:trHeight w:val="285"/>
              </w:trPr>
              <w:tc>
                <w:tcPr>
                  <w:tcW w:w="569" w:type="dxa"/>
                  <w:tcBorders>
                    <w:top w:val="nil"/>
                    <w:left w:val="nil"/>
                    <w:bottom w:val="nil"/>
                    <w:right w:val="nil"/>
                  </w:tcBorders>
                  <w:shd w:val="clear" w:color="auto" w:fill="D9D9D9" w:themeFill="background1" w:themeFillShade="D9"/>
                  <w:noWrap/>
                  <w:vAlign w:val="bottom"/>
                  <w:hideMark/>
                </w:tcPr>
                <w:p w:rsidR="002E166C" w:rsidRPr="002E166C" w:rsidRDefault="002E166C" w:rsidP="002E166C">
                  <w:pPr>
                    <w:jc w:val="right"/>
                    <w:rPr>
                      <w:rFonts w:ascii="Arial" w:hAnsi="Arial" w:cs="Arial"/>
                      <w:b/>
                      <w:bCs/>
                      <w:sz w:val="20"/>
                      <w:lang w:eastAsia="en-GB"/>
                    </w:rPr>
                  </w:pPr>
                  <w:r w:rsidRPr="002E166C">
                    <w:rPr>
                      <w:rFonts w:ascii="Arial" w:hAnsi="Arial" w:cs="Arial"/>
                      <w:b/>
                      <w:bCs/>
                      <w:sz w:val="20"/>
                      <w:lang w:eastAsia="en-GB"/>
                    </w:rPr>
                    <w:t>2</w:t>
                  </w:r>
                </w:p>
              </w:tc>
              <w:tc>
                <w:tcPr>
                  <w:tcW w:w="7119" w:type="dxa"/>
                  <w:gridSpan w:val="3"/>
                  <w:tcBorders>
                    <w:top w:val="nil"/>
                    <w:left w:val="nil"/>
                    <w:bottom w:val="nil"/>
                    <w:right w:val="nil"/>
                  </w:tcBorders>
                  <w:shd w:val="clear" w:color="auto" w:fill="D9D9D9" w:themeFill="background1" w:themeFillShade="D9"/>
                  <w:noWrap/>
                  <w:vAlign w:val="bottom"/>
                  <w:hideMark/>
                </w:tcPr>
                <w:p w:rsidR="002E166C" w:rsidRPr="002E166C" w:rsidRDefault="002E166C" w:rsidP="002E166C">
                  <w:pPr>
                    <w:rPr>
                      <w:rFonts w:ascii="Arial" w:hAnsi="Arial" w:cs="Arial"/>
                      <w:b/>
                      <w:bCs/>
                      <w:sz w:val="20"/>
                      <w:u w:val="single"/>
                      <w:lang w:eastAsia="en-GB"/>
                    </w:rPr>
                  </w:pPr>
                  <w:r w:rsidRPr="002E166C">
                    <w:rPr>
                      <w:rFonts w:ascii="Arial" w:hAnsi="Arial" w:cs="Arial"/>
                      <w:b/>
                      <w:bCs/>
                      <w:sz w:val="20"/>
                      <w:u w:val="single"/>
                      <w:lang w:eastAsia="en-GB"/>
                    </w:rPr>
                    <w:t>Salaries, PAYE &amp; N.I. (Unity Trust)</w:t>
                  </w:r>
                </w:p>
              </w:tc>
              <w:tc>
                <w:tcPr>
                  <w:tcW w:w="1559" w:type="dxa"/>
                  <w:tcBorders>
                    <w:top w:val="nil"/>
                    <w:left w:val="nil"/>
                    <w:right w:val="nil"/>
                  </w:tcBorders>
                  <w:shd w:val="clear" w:color="auto" w:fill="D9D9D9" w:themeFill="background1" w:themeFillShade="D9"/>
                  <w:noWrap/>
                  <w:vAlign w:val="bottom"/>
                  <w:hideMark/>
                </w:tcPr>
                <w:p w:rsidR="002E166C" w:rsidRPr="002E166C" w:rsidRDefault="002E166C" w:rsidP="002E166C">
                  <w:pPr>
                    <w:jc w:val="right"/>
                    <w:rPr>
                      <w:rFonts w:ascii="Arial" w:hAnsi="Arial" w:cs="Arial"/>
                      <w:i/>
                      <w:iCs/>
                      <w:szCs w:val="22"/>
                      <w:lang w:eastAsia="en-GB"/>
                    </w:rPr>
                  </w:pPr>
                </w:p>
              </w:tc>
            </w:tr>
            <w:tr w:rsidR="002E166C" w:rsidRPr="002E166C" w:rsidTr="00686827">
              <w:trPr>
                <w:trHeight w:val="255"/>
              </w:trPr>
              <w:tc>
                <w:tcPr>
                  <w:tcW w:w="569" w:type="dxa"/>
                  <w:tcBorders>
                    <w:top w:val="nil"/>
                    <w:left w:val="nil"/>
                    <w:bottom w:val="nil"/>
                    <w:right w:val="nil"/>
                  </w:tcBorders>
                  <w:shd w:val="clear" w:color="auto" w:fill="auto"/>
                  <w:noWrap/>
                  <w:vAlign w:val="bottom"/>
                  <w:hideMark/>
                </w:tcPr>
                <w:p w:rsidR="002E166C" w:rsidRPr="002E166C" w:rsidRDefault="002E166C" w:rsidP="002E166C">
                  <w:pPr>
                    <w:jc w:val="right"/>
                    <w:rPr>
                      <w:rFonts w:ascii="Arial" w:hAnsi="Arial" w:cs="Arial"/>
                      <w:b/>
                      <w:bCs/>
                      <w:sz w:val="20"/>
                      <w:lang w:eastAsia="en-GB"/>
                    </w:rPr>
                  </w:pPr>
                </w:p>
              </w:tc>
              <w:tc>
                <w:tcPr>
                  <w:tcW w:w="942" w:type="dxa"/>
                  <w:tcBorders>
                    <w:top w:val="nil"/>
                    <w:left w:val="nil"/>
                    <w:bottom w:val="nil"/>
                    <w:right w:val="nil"/>
                  </w:tcBorders>
                  <w:shd w:val="clear" w:color="auto" w:fill="auto"/>
                  <w:noWrap/>
                  <w:vAlign w:val="bottom"/>
                  <w:hideMark/>
                </w:tcPr>
                <w:p w:rsidR="002E166C" w:rsidRPr="002E166C" w:rsidRDefault="002E166C" w:rsidP="002E166C">
                  <w:pPr>
                    <w:jc w:val="right"/>
                    <w:rPr>
                      <w:rFonts w:ascii="Arial" w:hAnsi="Arial" w:cs="Arial"/>
                      <w:b/>
                      <w:bCs/>
                      <w:sz w:val="20"/>
                      <w:lang w:eastAsia="en-GB"/>
                    </w:rPr>
                  </w:pPr>
                </w:p>
              </w:tc>
              <w:tc>
                <w:tcPr>
                  <w:tcW w:w="6177" w:type="dxa"/>
                  <w:gridSpan w:val="2"/>
                  <w:tcBorders>
                    <w:top w:val="nil"/>
                    <w:left w:val="nil"/>
                    <w:bottom w:val="nil"/>
                    <w:right w:val="nil"/>
                  </w:tcBorders>
                  <w:shd w:val="clear" w:color="auto" w:fill="auto"/>
                  <w:noWrap/>
                  <w:vAlign w:val="bottom"/>
                  <w:hideMark/>
                </w:tcPr>
                <w:p w:rsidR="002E166C" w:rsidRPr="002E166C" w:rsidRDefault="002E166C" w:rsidP="002E166C">
                  <w:pPr>
                    <w:rPr>
                      <w:rFonts w:ascii="Arial" w:hAnsi="Arial" w:cs="Arial"/>
                      <w:b/>
                      <w:bCs/>
                      <w:sz w:val="20"/>
                      <w:lang w:eastAsia="en-GB"/>
                    </w:rPr>
                  </w:pPr>
                  <w:r w:rsidRPr="002E166C">
                    <w:rPr>
                      <w:rFonts w:ascii="Arial" w:hAnsi="Arial" w:cs="Arial"/>
                      <w:b/>
                      <w:bCs/>
                      <w:sz w:val="20"/>
                      <w:lang w:eastAsia="en-GB"/>
                    </w:rPr>
                    <w:t>Total Salaries</w:t>
                  </w:r>
                </w:p>
              </w:tc>
              <w:tc>
                <w:tcPr>
                  <w:tcW w:w="1559" w:type="dxa"/>
                  <w:tcBorders>
                    <w:left w:val="nil"/>
                    <w:bottom w:val="nil"/>
                    <w:right w:val="nil"/>
                  </w:tcBorders>
                  <w:shd w:val="clear" w:color="auto" w:fill="auto"/>
                  <w:noWrap/>
                  <w:vAlign w:val="bottom"/>
                  <w:hideMark/>
                </w:tcPr>
                <w:p w:rsidR="002E166C" w:rsidRPr="002E166C" w:rsidRDefault="002E166C" w:rsidP="002E166C">
                  <w:pPr>
                    <w:jc w:val="right"/>
                    <w:rPr>
                      <w:rFonts w:ascii="Arial" w:hAnsi="Arial" w:cs="Arial"/>
                      <w:b/>
                      <w:bCs/>
                      <w:sz w:val="20"/>
                      <w:lang w:eastAsia="en-GB"/>
                    </w:rPr>
                  </w:pPr>
                  <w:r w:rsidRPr="002E166C">
                    <w:rPr>
                      <w:rFonts w:ascii="Arial" w:hAnsi="Arial" w:cs="Arial"/>
                      <w:b/>
                      <w:bCs/>
                      <w:sz w:val="20"/>
                      <w:lang w:eastAsia="en-GB"/>
                    </w:rPr>
                    <w:t>6,431.35</w:t>
                  </w:r>
                </w:p>
              </w:tc>
            </w:tr>
            <w:tr w:rsidR="002E166C" w:rsidRPr="002E166C" w:rsidTr="00686827">
              <w:trPr>
                <w:trHeight w:val="255"/>
              </w:trPr>
              <w:tc>
                <w:tcPr>
                  <w:tcW w:w="569" w:type="dxa"/>
                  <w:tcBorders>
                    <w:top w:val="nil"/>
                    <w:left w:val="nil"/>
                    <w:bottom w:val="nil"/>
                    <w:right w:val="nil"/>
                  </w:tcBorders>
                  <w:shd w:val="clear" w:color="auto" w:fill="auto"/>
                  <w:noWrap/>
                  <w:vAlign w:val="bottom"/>
                  <w:hideMark/>
                </w:tcPr>
                <w:p w:rsidR="002E166C" w:rsidRPr="002E166C" w:rsidRDefault="002E166C" w:rsidP="002E166C">
                  <w:pPr>
                    <w:jc w:val="right"/>
                    <w:rPr>
                      <w:rFonts w:ascii="Arial" w:hAnsi="Arial" w:cs="Arial"/>
                      <w:b/>
                      <w:bCs/>
                      <w:sz w:val="20"/>
                      <w:lang w:eastAsia="en-GB"/>
                    </w:rPr>
                  </w:pPr>
                </w:p>
              </w:tc>
              <w:tc>
                <w:tcPr>
                  <w:tcW w:w="942" w:type="dxa"/>
                  <w:tcBorders>
                    <w:top w:val="nil"/>
                    <w:left w:val="nil"/>
                    <w:bottom w:val="nil"/>
                    <w:right w:val="nil"/>
                  </w:tcBorders>
                  <w:shd w:val="clear" w:color="auto" w:fill="auto"/>
                  <w:noWrap/>
                  <w:vAlign w:val="bottom"/>
                  <w:hideMark/>
                </w:tcPr>
                <w:p w:rsidR="002E166C" w:rsidRPr="002E166C" w:rsidRDefault="002E166C" w:rsidP="002E166C">
                  <w:pPr>
                    <w:jc w:val="right"/>
                    <w:rPr>
                      <w:rFonts w:ascii="Arial" w:hAnsi="Arial" w:cs="Arial"/>
                      <w:b/>
                      <w:bCs/>
                      <w:sz w:val="20"/>
                      <w:lang w:eastAsia="en-GB"/>
                    </w:rPr>
                  </w:pPr>
                </w:p>
              </w:tc>
              <w:tc>
                <w:tcPr>
                  <w:tcW w:w="6177" w:type="dxa"/>
                  <w:gridSpan w:val="2"/>
                  <w:tcBorders>
                    <w:top w:val="nil"/>
                    <w:left w:val="nil"/>
                    <w:bottom w:val="nil"/>
                    <w:right w:val="nil"/>
                  </w:tcBorders>
                  <w:shd w:val="clear" w:color="auto" w:fill="auto"/>
                  <w:vAlign w:val="bottom"/>
                  <w:hideMark/>
                </w:tcPr>
                <w:p w:rsidR="002E166C" w:rsidRPr="002E166C" w:rsidRDefault="002E166C" w:rsidP="002E166C">
                  <w:pPr>
                    <w:rPr>
                      <w:rFonts w:ascii="Arial" w:hAnsi="Arial" w:cs="Arial"/>
                      <w:sz w:val="20"/>
                      <w:lang w:eastAsia="en-GB"/>
                    </w:rPr>
                  </w:pPr>
                  <w:r w:rsidRPr="002E166C">
                    <w:rPr>
                      <w:rFonts w:ascii="Arial" w:hAnsi="Arial" w:cs="Arial"/>
                      <w:sz w:val="20"/>
                      <w:lang w:eastAsia="en-GB"/>
                    </w:rPr>
                    <w:t>HMRC PAYE &amp; NI - Tax Month 2</w:t>
                  </w:r>
                </w:p>
              </w:tc>
              <w:tc>
                <w:tcPr>
                  <w:tcW w:w="1559" w:type="dxa"/>
                  <w:tcBorders>
                    <w:top w:val="nil"/>
                    <w:left w:val="nil"/>
                    <w:bottom w:val="nil"/>
                    <w:right w:val="nil"/>
                  </w:tcBorders>
                  <w:shd w:val="clear" w:color="auto" w:fill="auto"/>
                  <w:noWrap/>
                  <w:vAlign w:val="bottom"/>
                  <w:hideMark/>
                </w:tcPr>
                <w:p w:rsidR="002E166C" w:rsidRPr="002E166C" w:rsidRDefault="002E166C" w:rsidP="002E166C">
                  <w:pPr>
                    <w:jc w:val="right"/>
                    <w:rPr>
                      <w:rFonts w:ascii="Arial" w:hAnsi="Arial" w:cs="Arial"/>
                      <w:sz w:val="20"/>
                      <w:lang w:eastAsia="en-GB"/>
                    </w:rPr>
                  </w:pPr>
                  <w:r w:rsidRPr="002E166C">
                    <w:rPr>
                      <w:rFonts w:ascii="Arial" w:hAnsi="Arial" w:cs="Arial"/>
                      <w:sz w:val="20"/>
                      <w:lang w:eastAsia="en-GB"/>
                    </w:rPr>
                    <w:t>1,735.97</w:t>
                  </w:r>
                </w:p>
              </w:tc>
            </w:tr>
            <w:tr w:rsidR="002E166C" w:rsidRPr="002E166C" w:rsidTr="00686827">
              <w:trPr>
                <w:trHeight w:val="255"/>
              </w:trPr>
              <w:tc>
                <w:tcPr>
                  <w:tcW w:w="569" w:type="dxa"/>
                  <w:tcBorders>
                    <w:top w:val="nil"/>
                    <w:left w:val="nil"/>
                    <w:bottom w:val="nil"/>
                    <w:right w:val="nil"/>
                  </w:tcBorders>
                  <w:shd w:val="clear" w:color="auto" w:fill="auto"/>
                  <w:noWrap/>
                  <w:vAlign w:val="bottom"/>
                  <w:hideMark/>
                </w:tcPr>
                <w:p w:rsidR="002E166C" w:rsidRPr="002E166C" w:rsidRDefault="002E166C" w:rsidP="002E166C">
                  <w:pPr>
                    <w:jc w:val="right"/>
                    <w:rPr>
                      <w:rFonts w:ascii="Arial" w:hAnsi="Arial" w:cs="Arial"/>
                      <w:b/>
                      <w:bCs/>
                      <w:sz w:val="20"/>
                      <w:lang w:eastAsia="en-GB"/>
                    </w:rPr>
                  </w:pPr>
                </w:p>
              </w:tc>
              <w:tc>
                <w:tcPr>
                  <w:tcW w:w="942" w:type="dxa"/>
                  <w:tcBorders>
                    <w:top w:val="nil"/>
                    <w:left w:val="nil"/>
                    <w:bottom w:val="nil"/>
                    <w:right w:val="nil"/>
                  </w:tcBorders>
                  <w:shd w:val="clear" w:color="auto" w:fill="auto"/>
                  <w:noWrap/>
                  <w:vAlign w:val="bottom"/>
                  <w:hideMark/>
                </w:tcPr>
                <w:p w:rsidR="002E166C" w:rsidRPr="002E166C" w:rsidRDefault="002E166C" w:rsidP="002E166C">
                  <w:pPr>
                    <w:jc w:val="right"/>
                    <w:rPr>
                      <w:rFonts w:ascii="Arial" w:hAnsi="Arial" w:cs="Arial"/>
                      <w:b/>
                      <w:bCs/>
                      <w:sz w:val="20"/>
                      <w:lang w:eastAsia="en-GB"/>
                    </w:rPr>
                  </w:pPr>
                </w:p>
              </w:tc>
              <w:tc>
                <w:tcPr>
                  <w:tcW w:w="6177" w:type="dxa"/>
                  <w:gridSpan w:val="2"/>
                  <w:tcBorders>
                    <w:top w:val="nil"/>
                    <w:left w:val="nil"/>
                    <w:bottom w:val="nil"/>
                    <w:right w:val="nil"/>
                  </w:tcBorders>
                  <w:shd w:val="clear" w:color="auto" w:fill="auto"/>
                  <w:noWrap/>
                  <w:vAlign w:val="bottom"/>
                  <w:hideMark/>
                </w:tcPr>
                <w:p w:rsidR="002E166C" w:rsidRPr="002E166C" w:rsidRDefault="002E166C" w:rsidP="002E166C">
                  <w:pPr>
                    <w:rPr>
                      <w:rFonts w:ascii="Arial" w:hAnsi="Arial" w:cs="Arial"/>
                      <w:b/>
                      <w:bCs/>
                      <w:sz w:val="20"/>
                      <w:lang w:eastAsia="en-GB"/>
                    </w:rPr>
                  </w:pPr>
                  <w:r w:rsidRPr="002E166C">
                    <w:rPr>
                      <w:rFonts w:ascii="Arial" w:hAnsi="Arial" w:cs="Arial"/>
                      <w:b/>
                      <w:bCs/>
                      <w:sz w:val="20"/>
                      <w:lang w:eastAsia="en-GB"/>
                    </w:rPr>
                    <w:t>Total Salaries, PAYE &amp; NI</w:t>
                  </w:r>
                </w:p>
              </w:tc>
              <w:tc>
                <w:tcPr>
                  <w:tcW w:w="1559" w:type="dxa"/>
                  <w:tcBorders>
                    <w:top w:val="single" w:sz="4" w:space="0" w:color="auto"/>
                    <w:left w:val="nil"/>
                    <w:bottom w:val="nil"/>
                    <w:right w:val="nil"/>
                  </w:tcBorders>
                  <w:shd w:val="clear" w:color="auto" w:fill="auto"/>
                  <w:noWrap/>
                  <w:vAlign w:val="bottom"/>
                  <w:hideMark/>
                </w:tcPr>
                <w:p w:rsidR="002E166C" w:rsidRPr="002E166C" w:rsidRDefault="002E166C" w:rsidP="002E166C">
                  <w:pPr>
                    <w:jc w:val="right"/>
                    <w:rPr>
                      <w:rFonts w:ascii="Arial" w:hAnsi="Arial" w:cs="Arial"/>
                      <w:b/>
                      <w:bCs/>
                      <w:sz w:val="20"/>
                      <w:lang w:eastAsia="en-GB"/>
                    </w:rPr>
                  </w:pPr>
                  <w:r w:rsidRPr="002E166C">
                    <w:rPr>
                      <w:rFonts w:ascii="Arial" w:hAnsi="Arial" w:cs="Arial"/>
                      <w:b/>
                      <w:bCs/>
                      <w:sz w:val="20"/>
                      <w:lang w:eastAsia="en-GB"/>
                    </w:rPr>
                    <w:t>8,167.32</w:t>
                  </w:r>
                </w:p>
              </w:tc>
            </w:tr>
            <w:tr w:rsidR="002E166C" w:rsidRPr="002E166C" w:rsidTr="00686827">
              <w:trPr>
                <w:trHeight w:val="300"/>
              </w:trPr>
              <w:tc>
                <w:tcPr>
                  <w:tcW w:w="569" w:type="dxa"/>
                  <w:tcBorders>
                    <w:top w:val="nil"/>
                    <w:left w:val="nil"/>
                    <w:bottom w:val="nil"/>
                    <w:right w:val="nil"/>
                  </w:tcBorders>
                  <w:shd w:val="clear" w:color="auto" w:fill="auto"/>
                  <w:noWrap/>
                  <w:vAlign w:val="bottom"/>
                  <w:hideMark/>
                </w:tcPr>
                <w:p w:rsidR="002E166C" w:rsidRPr="002E166C" w:rsidRDefault="002E166C" w:rsidP="002E166C">
                  <w:pPr>
                    <w:jc w:val="right"/>
                    <w:rPr>
                      <w:rFonts w:ascii="Arial" w:hAnsi="Arial" w:cs="Arial"/>
                      <w:b/>
                      <w:bCs/>
                      <w:szCs w:val="22"/>
                      <w:lang w:eastAsia="en-GB"/>
                    </w:rPr>
                  </w:pPr>
                </w:p>
              </w:tc>
              <w:tc>
                <w:tcPr>
                  <w:tcW w:w="942" w:type="dxa"/>
                  <w:tcBorders>
                    <w:top w:val="nil"/>
                    <w:left w:val="nil"/>
                    <w:bottom w:val="nil"/>
                    <w:right w:val="nil"/>
                  </w:tcBorders>
                  <w:shd w:val="clear" w:color="auto" w:fill="auto"/>
                  <w:noWrap/>
                  <w:vAlign w:val="bottom"/>
                  <w:hideMark/>
                </w:tcPr>
                <w:p w:rsidR="002E166C" w:rsidRPr="002E166C" w:rsidRDefault="002E166C" w:rsidP="002E166C">
                  <w:pPr>
                    <w:jc w:val="right"/>
                    <w:rPr>
                      <w:rFonts w:ascii="Arial" w:hAnsi="Arial" w:cs="Arial"/>
                      <w:b/>
                      <w:bCs/>
                      <w:szCs w:val="22"/>
                      <w:lang w:eastAsia="en-GB"/>
                    </w:rPr>
                  </w:pPr>
                </w:p>
              </w:tc>
              <w:tc>
                <w:tcPr>
                  <w:tcW w:w="6177" w:type="dxa"/>
                  <w:gridSpan w:val="2"/>
                  <w:tcBorders>
                    <w:top w:val="nil"/>
                    <w:left w:val="nil"/>
                    <w:bottom w:val="nil"/>
                    <w:right w:val="nil"/>
                  </w:tcBorders>
                  <w:shd w:val="clear" w:color="auto" w:fill="auto"/>
                  <w:noWrap/>
                  <w:vAlign w:val="bottom"/>
                  <w:hideMark/>
                </w:tcPr>
                <w:p w:rsidR="002E166C" w:rsidRPr="002E166C" w:rsidRDefault="002E166C" w:rsidP="002E166C">
                  <w:pPr>
                    <w:rPr>
                      <w:rFonts w:ascii="Arial" w:hAnsi="Arial" w:cs="Arial"/>
                      <w:b/>
                      <w:bCs/>
                      <w:szCs w:val="22"/>
                      <w:lang w:eastAsia="en-GB"/>
                    </w:rPr>
                  </w:pPr>
                </w:p>
              </w:tc>
              <w:tc>
                <w:tcPr>
                  <w:tcW w:w="1559" w:type="dxa"/>
                  <w:tcBorders>
                    <w:top w:val="single" w:sz="4" w:space="0" w:color="auto"/>
                    <w:left w:val="nil"/>
                    <w:bottom w:val="nil"/>
                    <w:right w:val="nil"/>
                  </w:tcBorders>
                  <w:shd w:val="clear" w:color="auto" w:fill="auto"/>
                  <w:noWrap/>
                  <w:vAlign w:val="bottom"/>
                  <w:hideMark/>
                </w:tcPr>
                <w:p w:rsidR="002E166C" w:rsidRPr="002E166C" w:rsidRDefault="002E166C" w:rsidP="002E166C">
                  <w:pPr>
                    <w:jc w:val="right"/>
                    <w:rPr>
                      <w:rFonts w:ascii="Arial" w:hAnsi="Arial" w:cs="Arial"/>
                      <w:b/>
                      <w:bCs/>
                      <w:sz w:val="20"/>
                      <w:lang w:eastAsia="en-GB"/>
                    </w:rPr>
                  </w:pPr>
                  <w:r w:rsidRPr="002E166C">
                    <w:rPr>
                      <w:rFonts w:ascii="Arial" w:hAnsi="Arial" w:cs="Arial"/>
                      <w:b/>
                      <w:bCs/>
                      <w:sz w:val="20"/>
                      <w:lang w:eastAsia="en-GB"/>
                    </w:rPr>
                    <w:t> </w:t>
                  </w:r>
                </w:p>
              </w:tc>
            </w:tr>
            <w:tr w:rsidR="002E166C" w:rsidRPr="002E166C" w:rsidTr="00686827">
              <w:trPr>
                <w:trHeight w:val="315"/>
              </w:trPr>
              <w:tc>
                <w:tcPr>
                  <w:tcW w:w="569" w:type="dxa"/>
                  <w:tcBorders>
                    <w:top w:val="nil"/>
                    <w:left w:val="nil"/>
                    <w:bottom w:val="nil"/>
                    <w:right w:val="nil"/>
                  </w:tcBorders>
                  <w:shd w:val="clear" w:color="auto" w:fill="auto"/>
                  <w:noWrap/>
                  <w:vAlign w:val="bottom"/>
                  <w:hideMark/>
                </w:tcPr>
                <w:p w:rsidR="002E166C" w:rsidRPr="002E166C" w:rsidRDefault="002E166C" w:rsidP="002E166C">
                  <w:pPr>
                    <w:jc w:val="right"/>
                    <w:rPr>
                      <w:rFonts w:ascii="Arial" w:hAnsi="Arial" w:cs="Arial"/>
                      <w:b/>
                      <w:bCs/>
                      <w:szCs w:val="22"/>
                      <w:lang w:eastAsia="en-GB"/>
                    </w:rPr>
                  </w:pPr>
                </w:p>
              </w:tc>
              <w:tc>
                <w:tcPr>
                  <w:tcW w:w="942" w:type="dxa"/>
                  <w:tcBorders>
                    <w:top w:val="nil"/>
                    <w:left w:val="nil"/>
                    <w:bottom w:val="nil"/>
                    <w:right w:val="nil"/>
                  </w:tcBorders>
                  <w:shd w:val="clear" w:color="auto" w:fill="auto"/>
                  <w:noWrap/>
                  <w:vAlign w:val="bottom"/>
                  <w:hideMark/>
                </w:tcPr>
                <w:p w:rsidR="002E166C" w:rsidRPr="002E166C" w:rsidRDefault="002E166C" w:rsidP="002E166C">
                  <w:pPr>
                    <w:jc w:val="right"/>
                    <w:rPr>
                      <w:rFonts w:ascii="Arial" w:hAnsi="Arial" w:cs="Arial"/>
                      <w:b/>
                      <w:bCs/>
                      <w:szCs w:val="22"/>
                      <w:lang w:eastAsia="en-GB"/>
                    </w:rPr>
                  </w:pPr>
                </w:p>
              </w:tc>
              <w:tc>
                <w:tcPr>
                  <w:tcW w:w="6177" w:type="dxa"/>
                  <w:gridSpan w:val="2"/>
                  <w:tcBorders>
                    <w:top w:val="nil"/>
                    <w:left w:val="nil"/>
                    <w:bottom w:val="nil"/>
                    <w:right w:val="nil"/>
                  </w:tcBorders>
                  <w:shd w:val="clear" w:color="auto" w:fill="auto"/>
                  <w:noWrap/>
                  <w:vAlign w:val="bottom"/>
                  <w:hideMark/>
                </w:tcPr>
                <w:p w:rsidR="002E166C" w:rsidRPr="002E166C" w:rsidRDefault="002E166C" w:rsidP="002E166C">
                  <w:pPr>
                    <w:rPr>
                      <w:rFonts w:ascii="Arial" w:hAnsi="Arial" w:cs="Arial"/>
                      <w:b/>
                      <w:bCs/>
                      <w:sz w:val="20"/>
                      <w:lang w:eastAsia="en-GB"/>
                    </w:rPr>
                  </w:pPr>
                  <w:r w:rsidRPr="002E166C">
                    <w:rPr>
                      <w:rFonts w:ascii="Arial" w:hAnsi="Arial" w:cs="Arial"/>
                      <w:b/>
                      <w:bCs/>
                      <w:sz w:val="20"/>
                      <w:lang w:eastAsia="en-GB"/>
                    </w:rPr>
                    <w:t>Total Unity Trust account</w:t>
                  </w:r>
                </w:p>
              </w:tc>
              <w:tc>
                <w:tcPr>
                  <w:tcW w:w="1559" w:type="dxa"/>
                  <w:tcBorders>
                    <w:top w:val="single" w:sz="4" w:space="0" w:color="auto"/>
                    <w:left w:val="nil"/>
                    <w:bottom w:val="double" w:sz="6" w:space="0" w:color="auto"/>
                    <w:right w:val="nil"/>
                  </w:tcBorders>
                  <w:shd w:val="clear" w:color="auto" w:fill="auto"/>
                  <w:noWrap/>
                  <w:vAlign w:val="bottom"/>
                  <w:hideMark/>
                </w:tcPr>
                <w:p w:rsidR="002E166C" w:rsidRPr="002E166C" w:rsidRDefault="002E166C" w:rsidP="002E166C">
                  <w:pPr>
                    <w:jc w:val="right"/>
                    <w:rPr>
                      <w:rFonts w:ascii="Arial" w:hAnsi="Arial" w:cs="Arial"/>
                      <w:b/>
                      <w:bCs/>
                      <w:sz w:val="20"/>
                      <w:lang w:eastAsia="en-GB"/>
                    </w:rPr>
                  </w:pPr>
                  <w:r w:rsidRPr="002E166C">
                    <w:rPr>
                      <w:rFonts w:ascii="Arial" w:hAnsi="Arial" w:cs="Arial"/>
                      <w:b/>
                      <w:bCs/>
                      <w:sz w:val="20"/>
                      <w:lang w:eastAsia="en-GB"/>
                    </w:rPr>
                    <w:t>19,567.95</w:t>
                  </w:r>
                </w:p>
              </w:tc>
            </w:tr>
            <w:tr w:rsidR="002E166C" w:rsidRPr="002E166C" w:rsidTr="00686827">
              <w:trPr>
                <w:trHeight w:val="315"/>
              </w:trPr>
              <w:tc>
                <w:tcPr>
                  <w:tcW w:w="569" w:type="dxa"/>
                  <w:tcBorders>
                    <w:top w:val="nil"/>
                    <w:left w:val="nil"/>
                    <w:bottom w:val="nil"/>
                    <w:right w:val="nil"/>
                  </w:tcBorders>
                  <w:shd w:val="clear" w:color="auto" w:fill="auto"/>
                  <w:noWrap/>
                  <w:vAlign w:val="bottom"/>
                  <w:hideMark/>
                </w:tcPr>
                <w:p w:rsidR="002E166C" w:rsidRPr="002E166C" w:rsidRDefault="002E166C" w:rsidP="002E166C">
                  <w:pPr>
                    <w:jc w:val="right"/>
                    <w:rPr>
                      <w:rFonts w:ascii="Arial" w:hAnsi="Arial" w:cs="Arial"/>
                      <w:b/>
                      <w:bCs/>
                      <w:szCs w:val="22"/>
                      <w:lang w:eastAsia="en-GB"/>
                    </w:rPr>
                  </w:pPr>
                </w:p>
              </w:tc>
              <w:tc>
                <w:tcPr>
                  <w:tcW w:w="942" w:type="dxa"/>
                  <w:tcBorders>
                    <w:top w:val="nil"/>
                    <w:left w:val="nil"/>
                    <w:bottom w:val="nil"/>
                    <w:right w:val="nil"/>
                  </w:tcBorders>
                  <w:shd w:val="clear" w:color="auto" w:fill="auto"/>
                  <w:noWrap/>
                  <w:vAlign w:val="bottom"/>
                  <w:hideMark/>
                </w:tcPr>
                <w:p w:rsidR="002E166C" w:rsidRPr="002E166C" w:rsidRDefault="002E166C" w:rsidP="002E166C">
                  <w:pPr>
                    <w:jc w:val="right"/>
                    <w:rPr>
                      <w:rFonts w:ascii="Arial" w:hAnsi="Arial" w:cs="Arial"/>
                      <w:b/>
                      <w:bCs/>
                      <w:szCs w:val="22"/>
                      <w:lang w:eastAsia="en-GB"/>
                    </w:rPr>
                  </w:pPr>
                </w:p>
              </w:tc>
              <w:tc>
                <w:tcPr>
                  <w:tcW w:w="6177" w:type="dxa"/>
                  <w:gridSpan w:val="2"/>
                  <w:tcBorders>
                    <w:top w:val="nil"/>
                    <w:left w:val="nil"/>
                    <w:bottom w:val="nil"/>
                    <w:right w:val="nil"/>
                  </w:tcBorders>
                  <w:shd w:val="clear" w:color="auto" w:fill="auto"/>
                  <w:noWrap/>
                  <w:vAlign w:val="bottom"/>
                  <w:hideMark/>
                </w:tcPr>
                <w:p w:rsidR="002E166C" w:rsidRPr="002E166C" w:rsidRDefault="002E166C" w:rsidP="002E166C">
                  <w:pPr>
                    <w:jc w:val="right"/>
                    <w:rPr>
                      <w:rFonts w:ascii="Arial" w:hAnsi="Arial" w:cs="Arial"/>
                      <w:b/>
                      <w:bCs/>
                      <w:sz w:val="20"/>
                      <w:lang w:eastAsia="en-GB"/>
                    </w:rPr>
                  </w:pPr>
                </w:p>
              </w:tc>
              <w:tc>
                <w:tcPr>
                  <w:tcW w:w="1559" w:type="dxa"/>
                  <w:tcBorders>
                    <w:top w:val="nil"/>
                    <w:left w:val="nil"/>
                    <w:bottom w:val="nil"/>
                    <w:right w:val="nil"/>
                  </w:tcBorders>
                  <w:shd w:val="clear" w:color="auto" w:fill="auto"/>
                  <w:noWrap/>
                  <w:vAlign w:val="bottom"/>
                  <w:hideMark/>
                </w:tcPr>
                <w:p w:rsidR="002E166C" w:rsidRPr="002E166C" w:rsidRDefault="002E166C" w:rsidP="002E166C">
                  <w:pPr>
                    <w:jc w:val="right"/>
                    <w:rPr>
                      <w:rFonts w:ascii="Arial" w:hAnsi="Arial" w:cs="Arial"/>
                      <w:b/>
                      <w:bCs/>
                      <w:sz w:val="20"/>
                      <w:lang w:eastAsia="en-GB"/>
                    </w:rPr>
                  </w:pPr>
                </w:p>
              </w:tc>
            </w:tr>
            <w:tr w:rsidR="002E166C" w:rsidRPr="002E166C" w:rsidTr="00686827">
              <w:trPr>
                <w:trHeight w:val="315"/>
              </w:trPr>
              <w:tc>
                <w:tcPr>
                  <w:tcW w:w="569" w:type="dxa"/>
                  <w:tcBorders>
                    <w:top w:val="nil"/>
                    <w:left w:val="nil"/>
                    <w:bottom w:val="nil"/>
                    <w:right w:val="nil"/>
                  </w:tcBorders>
                  <w:shd w:val="clear" w:color="auto" w:fill="auto"/>
                  <w:noWrap/>
                  <w:vAlign w:val="bottom"/>
                  <w:hideMark/>
                </w:tcPr>
                <w:p w:rsidR="002E166C" w:rsidRPr="002E166C" w:rsidRDefault="002E166C" w:rsidP="002E166C">
                  <w:pPr>
                    <w:jc w:val="right"/>
                    <w:rPr>
                      <w:rFonts w:ascii="Arial" w:hAnsi="Arial" w:cs="Arial"/>
                      <w:b/>
                      <w:bCs/>
                      <w:szCs w:val="22"/>
                      <w:lang w:eastAsia="en-GB"/>
                    </w:rPr>
                  </w:pPr>
                </w:p>
              </w:tc>
              <w:tc>
                <w:tcPr>
                  <w:tcW w:w="942" w:type="dxa"/>
                  <w:tcBorders>
                    <w:top w:val="nil"/>
                    <w:left w:val="nil"/>
                    <w:bottom w:val="nil"/>
                    <w:right w:val="nil"/>
                  </w:tcBorders>
                  <w:shd w:val="clear" w:color="auto" w:fill="auto"/>
                  <w:noWrap/>
                  <w:vAlign w:val="bottom"/>
                  <w:hideMark/>
                </w:tcPr>
                <w:p w:rsidR="002E166C" w:rsidRPr="002E166C" w:rsidRDefault="002E166C" w:rsidP="002E166C">
                  <w:pPr>
                    <w:jc w:val="right"/>
                    <w:rPr>
                      <w:rFonts w:ascii="Arial" w:hAnsi="Arial" w:cs="Arial"/>
                      <w:b/>
                      <w:bCs/>
                      <w:szCs w:val="22"/>
                      <w:lang w:eastAsia="en-GB"/>
                    </w:rPr>
                  </w:pPr>
                </w:p>
              </w:tc>
              <w:tc>
                <w:tcPr>
                  <w:tcW w:w="6177" w:type="dxa"/>
                  <w:gridSpan w:val="2"/>
                  <w:tcBorders>
                    <w:top w:val="nil"/>
                    <w:left w:val="nil"/>
                    <w:bottom w:val="nil"/>
                    <w:right w:val="nil"/>
                  </w:tcBorders>
                  <w:shd w:val="clear" w:color="auto" w:fill="auto"/>
                  <w:noWrap/>
                  <w:vAlign w:val="bottom"/>
                  <w:hideMark/>
                </w:tcPr>
                <w:p w:rsidR="002E166C" w:rsidRPr="002E166C" w:rsidRDefault="002E166C" w:rsidP="002E166C">
                  <w:pPr>
                    <w:rPr>
                      <w:rFonts w:ascii="Arial" w:hAnsi="Arial" w:cs="Arial"/>
                      <w:b/>
                      <w:bCs/>
                      <w:sz w:val="20"/>
                      <w:lang w:eastAsia="en-GB"/>
                    </w:rPr>
                  </w:pPr>
                  <w:r w:rsidRPr="002E166C">
                    <w:rPr>
                      <w:rFonts w:ascii="Arial" w:hAnsi="Arial" w:cs="Arial"/>
                      <w:b/>
                      <w:bCs/>
                      <w:sz w:val="20"/>
                      <w:lang w:eastAsia="en-GB"/>
                    </w:rPr>
                    <w:t>Total all payments for approval</w:t>
                  </w:r>
                </w:p>
              </w:tc>
              <w:tc>
                <w:tcPr>
                  <w:tcW w:w="1559" w:type="dxa"/>
                  <w:tcBorders>
                    <w:top w:val="single" w:sz="4" w:space="0" w:color="auto"/>
                    <w:left w:val="nil"/>
                    <w:bottom w:val="double" w:sz="6" w:space="0" w:color="auto"/>
                    <w:right w:val="nil"/>
                  </w:tcBorders>
                  <w:shd w:val="clear" w:color="auto" w:fill="auto"/>
                  <w:noWrap/>
                  <w:vAlign w:val="bottom"/>
                  <w:hideMark/>
                </w:tcPr>
                <w:p w:rsidR="002E166C" w:rsidRPr="002E166C" w:rsidRDefault="002E166C" w:rsidP="002E166C">
                  <w:pPr>
                    <w:jc w:val="right"/>
                    <w:rPr>
                      <w:rFonts w:ascii="Arial" w:hAnsi="Arial" w:cs="Arial"/>
                      <w:b/>
                      <w:bCs/>
                      <w:sz w:val="20"/>
                      <w:lang w:eastAsia="en-GB"/>
                    </w:rPr>
                  </w:pPr>
                  <w:r w:rsidRPr="002E166C">
                    <w:rPr>
                      <w:rFonts w:ascii="Arial" w:hAnsi="Arial" w:cs="Arial"/>
                      <w:b/>
                      <w:bCs/>
                      <w:sz w:val="20"/>
                      <w:lang w:eastAsia="en-GB"/>
                    </w:rPr>
                    <w:t>21,067.34</w:t>
                  </w:r>
                </w:p>
              </w:tc>
            </w:tr>
            <w:tr w:rsidR="002E166C" w:rsidRPr="002E166C" w:rsidTr="00686827">
              <w:trPr>
                <w:trHeight w:val="315"/>
              </w:trPr>
              <w:tc>
                <w:tcPr>
                  <w:tcW w:w="569" w:type="dxa"/>
                  <w:tcBorders>
                    <w:top w:val="nil"/>
                    <w:left w:val="nil"/>
                    <w:bottom w:val="nil"/>
                    <w:right w:val="nil"/>
                  </w:tcBorders>
                  <w:shd w:val="clear" w:color="auto" w:fill="auto"/>
                  <w:noWrap/>
                  <w:vAlign w:val="bottom"/>
                  <w:hideMark/>
                </w:tcPr>
                <w:p w:rsidR="002E166C" w:rsidRPr="002E166C" w:rsidRDefault="002E166C" w:rsidP="002E166C">
                  <w:pPr>
                    <w:jc w:val="right"/>
                    <w:rPr>
                      <w:rFonts w:ascii="Arial" w:hAnsi="Arial" w:cs="Arial"/>
                      <w:b/>
                      <w:bCs/>
                      <w:szCs w:val="22"/>
                      <w:lang w:eastAsia="en-GB"/>
                    </w:rPr>
                  </w:pPr>
                </w:p>
              </w:tc>
              <w:tc>
                <w:tcPr>
                  <w:tcW w:w="942" w:type="dxa"/>
                  <w:tcBorders>
                    <w:top w:val="nil"/>
                    <w:left w:val="nil"/>
                    <w:bottom w:val="nil"/>
                    <w:right w:val="nil"/>
                  </w:tcBorders>
                  <w:shd w:val="clear" w:color="auto" w:fill="auto"/>
                  <w:noWrap/>
                  <w:vAlign w:val="bottom"/>
                  <w:hideMark/>
                </w:tcPr>
                <w:p w:rsidR="002E166C" w:rsidRPr="002E166C" w:rsidRDefault="002E166C" w:rsidP="002E166C">
                  <w:pPr>
                    <w:jc w:val="right"/>
                    <w:rPr>
                      <w:rFonts w:ascii="Arial" w:hAnsi="Arial" w:cs="Arial"/>
                      <w:b/>
                      <w:bCs/>
                      <w:szCs w:val="22"/>
                      <w:lang w:eastAsia="en-GB"/>
                    </w:rPr>
                  </w:pPr>
                </w:p>
              </w:tc>
              <w:tc>
                <w:tcPr>
                  <w:tcW w:w="6177" w:type="dxa"/>
                  <w:gridSpan w:val="2"/>
                  <w:tcBorders>
                    <w:top w:val="nil"/>
                    <w:left w:val="nil"/>
                    <w:bottom w:val="nil"/>
                    <w:right w:val="nil"/>
                  </w:tcBorders>
                  <w:shd w:val="clear" w:color="auto" w:fill="auto"/>
                  <w:noWrap/>
                  <w:vAlign w:val="bottom"/>
                  <w:hideMark/>
                </w:tcPr>
                <w:p w:rsidR="002E166C" w:rsidRPr="002E166C" w:rsidRDefault="002E166C" w:rsidP="002E166C">
                  <w:pPr>
                    <w:rPr>
                      <w:rFonts w:ascii="Arial" w:hAnsi="Arial" w:cs="Arial"/>
                      <w:b/>
                      <w:bCs/>
                      <w:sz w:val="20"/>
                      <w:lang w:eastAsia="en-GB"/>
                    </w:rPr>
                  </w:pPr>
                </w:p>
              </w:tc>
              <w:tc>
                <w:tcPr>
                  <w:tcW w:w="1559" w:type="dxa"/>
                  <w:tcBorders>
                    <w:top w:val="nil"/>
                    <w:left w:val="nil"/>
                    <w:bottom w:val="nil"/>
                    <w:right w:val="nil"/>
                  </w:tcBorders>
                  <w:shd w:val="clear" w:color="auto" w:fill="auto"/>
                  <w:noWrap/>
                  <w:vAlign w:val="bottom"/>
                  <w:hideMark/>
                </w:tcPr>
                <w:p w:rsidR="002E166C" w:rsidRPr="002E166C" w:rsidRDefault="002E166C" w:rsidP="002E166C">
                  <w:pPr>
                    <w:jc w:val="right"/>
                    <w:rPr>
                      <w:rFonts w:ascii="Arial" w:hAnsi="Arial" w:cs="Arial"/>
                      <w:b/>
                      <w:bCs/>
                      <w:sz w:val="20"/>
                      <w:lang w:eastAsia="en-GB"/>
                    </w:rPr>
                  </w:pPr>
                </w:p>
              </w:tc>
            </w:tr>
            <w:tr w:rsidR="002E166C" w:rsidRPr="002E166C" w:rsidTr="00686827">
              <w:trPr>
                <w:trHeight w:val="255"/>
              </w:trPr>
              <w:tc>
                <w:tcPr>
                  <w:tcW w:w="569" w:type="dxa"/>
                  <w:tcBorders>
                    <w:top w:val="nil"/>
                    <w:left w:val="nil"/>
                    <w:bottom w:val="nil"/>
                    <w:right w:val="nil"/>
                  </w:tcBorders>
                  <w:shd w:val="clear" w:color="auto" w:fill="D9D9D9" w:themeFill="background1" w:themeFillShade="D9"/>
                  <w:noWrap/>
                  <w:vAlign w:val="bottom"/>
                  <w:hideMark/>
                </w:tcPr>
                <w:p w:rsidR="002E166C" w:rsidRPr="002E166C" w:rsidRDefault="002E166C" w:rsidP="002E166C">
                  <w:pPr>
                    <w:jc w:val="right"/>
                    <w:rPr>
                      <w:rFonts w:ascii="Arial" w:hAnsi="Arial" w:cs="Arial"/>
                      <w:b/>
                      <w:bCs/>
                      <w:sz w:val="20"/>
                      <w:lang w:eastAsia="en-GB"/>
                    </w:rPr>
                  </w:pPr>
                  <w:r w:rsidRPr="002E166C">
                    <w:rPr>
                      <w:rFonts w:ascii="Arial" w:hAnsi="Arial" w:cs="Arial"/>
                      <w:b/>
                      <w:bCs/>
                      <w:sz w:val="20"/>
                      <w:lang w:eastAsia="en-GB"/>
                    </w:rPr>
                    <w:t>3</w:t>
                  </w:r>
                </w:p>
              </w:tc>
              <w:tc>
                <w:tcPr>
                  <w:tcW w:w="7119" w:type="dxa"/>
                  <w:gridSpan w:val="3"/>
                  <w:tcBorders>
                    <w:top w:val="nil"/>
                    <w:left w:val="nil"/>
                    <w:bottom w:val="nil"/>
                    <w:right w:val="nil"/>
                  </w:tcBorders>
                  <w:shd w:val="clear" w:color="auto" w:fill="D9D9D9" w:themeFill="background1" w:themeFillShade="D9"/>
                  <w:noWrap/>
                  <w:vAlign w:val="bottom"/>
                  <w:hideMark/>
                </w:tcPr>
                <w:p w:rsidR="002E166C" w:rsidRPr="002E166C" w:rsidRDefault="002E166C" w:rsidP="002E166C">
                  <w:pPr>
                    <w:rPr>
                      <w:rFonts w:ascii="Arial" w:hAnsi="Arial" w:cs="Arial"/>
                      <w:b/>
                      <w:bCs/>
                      <w:sz w:val="20"/>
                      <w:u w:val="single"/>
                      <w:lang w:eastAsia="en-GB"/>
                    </w:rPr>
                  </w:pPr>
                  <w:r w:rsidRPr="002E166C">
                    <w:rPr>
                      <w:rFonts w:ascii="Arial" w:hAnsi="Arial" w:cs="Arial"/>
                      <w:b/>
                      <w:bCs/>
                      <w:sz w:val="20"/>
                      <w:u w:val="single"/>
                      <w:lang w:eastAsia="en-GB"/>
                    </w:rPr>
                    <w:t>Accounts paid in previous month, not yet approved</w:t>
                  </w:r>
                </w:p>
              </w:tc>
              <w:tc>
                <w:tcPr>
                  <w:tcW w:w="1559" w:type="dxa"/>
                  <w:tcBorders>
                    <w:top w:val="nil"/>
                    <w:left w:val="nil"/>
                    <w:bottom w:val="nil"/>
                    <w:right w:val="nil"/>
                  </w:tcBorders>
                  <w:shd w:val="clear" w:color="auto" w:fill="D9D9D9" w:themeFill="background1" w:themeFillShade="D9"/>
                  <w:noWrap/>
                  <w:vAlign w:val="bottom"/>
                  <w:hideMark/>
                </w:tcPr>
                <w:p w:rsidR="002E166C" w:rsidRPr="002E166C" w:rsidRDefault="002E166C" w:rsidP="002E166C">
                  <w:pPr>
                    <w:jc w:val="right"/>
                    <w:rPr>
                      <w:rFonts w:ascii="Arial" w:hAnsi="Arial" w:cs="Arial"/>
                      <w:b/>
                      <w:bCs/>
                      <w:sz w:val="20"/>
                      <w:lang w:eastAsia="en-GB"/>
                    </w:rPr>
                  </w:pPr>
                </w:p>
              </w:tc>
            </w:tr>
            <w:tr w:rsidR="002E166C" w:rsidRPr="002E166C" w:rsidTr="00686827">
              <w:trPr>
                <w:trHeight w:val="255"/>
              </w:trPr>
              <w:tc>
                <w:tcPr>
                  <w:tcW w:w="569" w:type="dxa"/>
                  <w:tcBorders>
                    <w:top w:val="nil"/>
                    <w:left w:val="nil"/>
                    <w:bottom w:val="nil"/>
                    <w:right w:val="nil"/>
                  </w:tcBorders>
                  <w:shd w:val="clear" w:color="auto" w:fill="D9D9D9" w:themeFill="background1" w:themeFillShade="D9"/>
                  <w:noWrap/>
                  <w:vAlign w:val="bottom"/>
                  <w:hideMark/>
                </w:tcPr>
                <w:p w:rsidR="002E166C" w:rsidRPr="002E166C" w:rsidRDefault="002E166C" w:rsidP="002E166C">
                  <w:pPr>
                    <w:jc w:val="right"/>
                    <w:rPr>
                      <w:rFonts w:ascii="Arial" w:hAnsi="Arial" w:cs="Arial"/>
                      <w:b/>
                      <w:bCs/>
                      <w:sz w:val="20"/>
                      <w:lang w:eastAsia="en-GB"/>
                    </w:rPr>
                  </w:pPr>
                </w:p>
              </w:tc>
              <w:tc>
                <w:tcPr>
                  <w:tcW w:w="7119" w:type="dxa"/>
                  <w:gridSpan w:val="3"/>
                  <w:tcBorders>
                    <w:top w:val="nil"/>
                    <w:left w:val="nil"/>
                    <w:bottom w:val="nil"/>
                    <w:right w:val="nil"/>
                  </w:tcBorders>
                  <w:shd w:val="clear" w:color="auto" w:fill="D9D9D9" w:themeFill="background1" w:themeFillShade="D9"/>
                  <w:noWrap/>
                  <w:vAlign w:val="bottom"/>
                  <w:hideMark/>
                </w:tcPr>
                <w:p w:rsidR="002E166C" w:rsidRPr="002E166C" w:rsidRDefault="002E166C" w:rsidP="002E166C">
                  <w:pPr>
                    <w:rPr>
                      <w:rFonts w:ascii="Arial" w:hAnsi="Arial" w:cs="Arial"/>
                      <w:b/>
                      <w:bCs/>
                      <w:sz w:val="20"/>
                      <w:u w:val="single"/>
                      <w:lang w:eastAsia="en-GB"/>
                    </w:rPr>
                  </w:pPr>
                  <w:r w:rsidRPr="002E166C">
                    <w:rPr>
                      <w:rFonts w:ascii="Arial" w:hAnsi="Arial" w:cs="Arial"/>
                      <w:b/>
                      <w:bCs/>
                      <w:sz w:val="20"/>
                      <w:u w:val="single"/>
                      <w:lang w:eastAsia="en-GB"/>
                    </w:rPr>
                    <w:t>Unity Trust</w:t>
                  </w:r>
                </w:p>
              </w:tc>
              <w:tc>
                <w:tcPr>
                  <w:tcW w:w="1559" w:type="dxa"/>
                  <w:tcBorders>
                    <w:top w:val="nil"/>
                    <w:left w:val="nil"/>
                    <w:bottom w:val="nil"/>
                    <w:right w:val="nil"/>
                  </w:tcBorders>
                  <w:shd w:val="clear" w:color="auto" w:fill="D9D9D9" w:themeFill="background1" w:themeFillShade="D9"/>
                  <w:noWrap/>
                  <w:vAlign w:val="bottom"/>
                  <w:hideMark/>
                </w:tcPr>
                <w:p w:rsidR="002E166C" w:rsidRPr="002E166C" w:rsidRDefault="002E166C" w:rsidP="002E166C">
                  <w:pPr>
                    <w:jc w:val="right"/>
                    <w:rPr>
                      <w:rFonts w:ascii="Arial" w:hAnsi="Arial" w:cs="Arial"/>
                      <w:b/>
                      <w:bCs/>
                      <w:sz w:val="20"/>
                      <w:lang w:eastAsia="en-GB"/>
                    </w:rPr>
                  </w:pPr>
                </w:p>
              </w:tc>
            </w:tr>
            <w:tr w:rsidR="002E166C" w:rsidRPr="002E166C" w:rsidTr="00686827">
              <w:trPr>
                <w:trHeight w:val="255"/>
              </w:trPr>
              <w:tc>
                <w:tcPr>
                  <w:tcW w:w="569" w:type="dxa"/>
                  <w:tcBorders>
                    <w:top w:val="nil"/>
                    <w:left w:val="nil"/>
                    <w:bottom w:val="nil"/>
                    <w:right w:val="nil"/>
                  </w:tcBorders>
                  <w:shd w:val="clear" w:color="auto" w:fill="auto"/>
                  <w:noWrap/>
                  <w:vAlign w:val="bottom"/>
                  <w:hideMark/>
                </w:tcPr>
                <w:p w:rsidR="002E166C" w:rsidRPr="002E166C" w:rsidRDefault="002E166C" w:rsidP="002E166C">
                  <w:pPr>
                    <w:jc w:val="right"/>
                    <w:rPr>
                      <w:rFonts w:ascii="Arial" w:hAnsi="Arial" w:cs="Arial"/>
                      <w:b/>
                      <w:bCs/>
                      <w:sz w:val="20"/>
                      <w:lang w:eastAsia="en-GB"/>
                    </w:rPr>
                  </w:pPr>
                </w:p>
              </w:tc>
              <w:tc>
                <w:tcPr>
                  <w:tcW w:w="1098" w:type="dxa"/>
                  <w:gridSpan w:val="2"/>
                  <w:tcBorders>
                    <w:top w:val="nil"/>
                    <w:left w:val="nil"/>
                    <w:bottom w:val="nil"/>
                    <w:right w:val="nil"/>
                  </w:tcBorders>
                  <w:shd w:val="clear" w:color="auto" w:fill="auto"/>
                  <w:noWrap/>
                  <w:vAlign w:val="bottom"/>
                  <w:hideMark/>
                </w:tcPr>
                <w:p w:rsidR="002E166C" w:rsidRPr="002E166C" w:rsidRDefault="002E166C" w:rsidP="002E166C">
                  <w:pPr>
                    <w:jc w:val="center"/>
                    <w:rPr>
                      <w:rFonts w:ascii="Arial" w:hAnsi="Arial" w:cs="Arial"/>
                      <w:sz w:val="20"/>
                      <w:lang w:eastAsia="en-GB"/>
                    </w:rPr>
                  </w:pPr>
                </w:p>
              </w:tc>
              <w:tc>
                <w:tcPr>
                  <w:tcW w:w="6021" w:type="dxa"/>
                  <w:tcBorders>
                    <w:top w:val="nil"/>
                    <w:left w:val="nil"/>
                    <w:bottom w:val="nil"/>
                    <w:right w:val="nil"/>
                  </w:tcBorders>
                  <w:shd w:val="clear" w:color="auto" w:fill="auto"/>
                  <w:vAlign w:val="bottom"/>
                  <w:hideMark/>
                </w:tcPr>
                <w:p w:rsidR="002E166C" w:rsidRPr="002E166C" w:rsidRDefault="002E166C" w:rsidP="002E166C">
                  <w:pPr>
                    <w:rPr>
                      <w:rFonts w:ascii="Arial" w:hAnsi="Arial" w:cs="Arial"/>
                      <w:sz w:val="20"/>
                      <w:lang w:eastAsia="en-GB"/>
                    </w:rPr>
                  </w:pPr>
                  <w:r w:rsidRPr="002E166C">
                    <w:rPr>
                      <w:rFonts w:ascii="Arial" w:hAnsi="Arial" w:cs="Arial"/>
                      <w:sz w:val="20"/>
                      <w:lang w:eastAsia="en-GB"/>
                    </w:rPr>
                    <w:t>HMRC PAYE &amp; NI - (now paid monthly) Tax Month 1</w:t>
                  </w:r>
                </w:p>
              </w:tc>
              <w:tc>
                <w:tcPr>
                  <w:tcW w:w="1559" w:type="dxa"/>
                  <w:tcBorders>
                    <w:top w:val="nil"/>
                    <w:left w:val="nil"/>
                    <w:bottom w:val="nil"/>
                    <w:right w:val="nil"/>
                  </w:tcBorders>
                  <w:shd w:val="clear" w:color="auto" w:fill="auto"/>
                  <w:noWrap/>
                  <w:vAlign w:val="bottom"/>
                  <w:hideMark/>
                </w:tcPr>
                <w:p w:rsidR="002E166C" w:rsidRPr="002E166C" w:rsidRDefault="002E166C" w:rsidP="002E166C">
                  <w:pPr>
                    <w:jc w:val="right"/>
                    <w:rPr>
                      <w:rFonts w:ascii="Arial" w:hAnsi="Arial" w:cs="Arial"/>
                      <w:sz w:val="20"/>
                      <w:lang w:eastAsia="en-GB"/>
                    </w:rPr>
                  </w:pPr>
                  <w:r w:rsidRPr="002E166C">
                    <w:rPr>
                      <w:rFonts w:ascii="Arial" w:hAnsi="Arial" w:cs="Arial"/>
                      <w:sz w:val="20"/>
                      <w:lang w:eastAsia="en-GB"/>
                    </w:rPr>
                    <w:t>1,747.07</w:t>
                  </w:r>
                </w:p>
              </w:tc>
            </w:tr>
            <w:tr w:rsidR="002E166C" w:rsidRPr="002E166C" w:rsidTr="00686827">
              <w:trPr>
                <w:trHeight w:val="255"/>
              </w:trPr>
              <w:tc>
                <w:tcPr>
                  <w:tcW w:w="569" w:type="dxa"/>
                  <w:tcBorders>
                    <w:top w:val="nil"/>
                    <w:left w:val="nil"/>
                    <w:bottom w:val="nil"/>
                    <w:right w:val="nil"/>
                  </w:tcBorders>
                  <w:shd w:val="clear" w:color="auto" w:fill="auto"/>
                  <w:noWrap/>
                  <w:vAlign w:val="bottom"/>
                  <w:hideMark/>
                </w:tcPr>
                <w:p w:rsidR="002E166C" w:rsidRPr="002E166C" w:rsidRDefault="002E166C" w:rsidP="002E166C">
                  <w:pPr>
                    <w:jc w:val="right"/>
                    <w:rPr>
                      <w:rFonts w:ascii="Arial" w:hAnsi="Arial" w:cs="Arial"/>
                      <w:sz w:val="20"/>
                      <w:lang w:eastAsia="en-GB"/>
                    </w:rPr>
                  </w:pPr>
                </w:p>
              </w:tc>
              <w:tc>
                <w:tcPr>
                  <w:tcW w:w="1098" w:type="dxa"/>
                  <w:gridSpan w:val="2"/>
                  <w:tcBorders>
                    <w:top w:val="nil"/>
                    <w:left w:val="nil"/>
                    <w:bottom w:val="nil"/>
                    <w:right w:val="nil"/>
                  </w:tcBorders>
                  <w:shd w:val="clear" w:color="auto" w:fill="auto"/>
                  <w:noWrap/>
                  <w:vAlign w:val="bottom"/>
                  <w:hideMark/>
                </w:tcPr>
                <w:p w:rsidR="002E166C" w:rsidRPr="002E166C" w:rsidRDefault="002E166C" w:rsidP="002E166C">
                  <w:pPr>
                    <w:jc w:val="center"/>
                    <w:rPr>
                      <w:rFonts w:ascii="Arial" w:hAnsi="Arial" w:cs="Arial"/>
                      <w:sz w:val="20"/>
                      <w:lang w:eastAsia="en-GB"/>
                    </w:rPr>
                  </w:pPr>
                </w:p>
              </w:tc>
              <w:tc>
                <w:tcPr>
                  <w:tcW w:w="6021" w:type="dxa"/>
                  <w:tcBorders>
                    <w:top w:val="nil"/>
                    <w:left w:val="nil"/>
                    <w:bottom w:val="nil"/>
                    <w:right w:val="nil"/>
                  </w:tcBorders>
                  <w:shd w:val="clear" w:color="auto" w:fill="auto"/>
                  <w:vAlign w:val="bottom"/>
                  <w:hideMark/>
                </w:tcPr>
                <w:p w:rsidR="002E166C" w:rsidRPr="002E166C" w:rsidRDefault="002E166C" w:rsidP="002E166C">
                  <w:pPr>
                    <w:rPr>
                      <w:rFonts w:ascii="Arial" w:hAnsi="Arial" w:cs="Arial"/>
                      <w:sz w:val="20"/>
                      <w:lang w:eastAsia="en-GB"/>
                    </w:rPr>
                  </w:pPr>
                </w:p>
              </w:tc>
              <w:tc>
                <w:tcPr>
                  <w:tcW w:w="1559" w:type="dxa"/>
                  <w:tcBorders>
                    <w:top w:val="nil"/>
                    <w:left w:val="nil"/>
                    <w:bottom w:val="nil"/>
                    <w:right w:val="nil"/>
                  </w:tcBorders>
                  <w:shd w:val="clear" w:color="auto" w:fill="auto"/>
                  <w:noWrap/>
                  <w:vAlign w:val="bottom"/>
                  <w:hideMark/>
                </w:tcPr>
                <w:p w:rsidR="002E166C" w:rsidRPr="002E166C" w:rsidRDefault="002E166C" w:rsidP="002E166C">
                  <w:pPr>
                    <w:jc w:val="right"/>
                    <w:rPr>
                      <w:rFonts w:ascii="Arial" w:hAnsi="Arial" w:cs="Arial"/>
                      <w:sz w:val="20"/>
                      <w:lang w:eastAsia="en-GB"/>
                    </w:rPr>
                  </w:pPr>
                </w:p>
              </w:tc>
            </w:tr>
            <w:tr w:rsidR="00973E35" w:rsidRPr="002E166C" w:rsidTr="00686827">
              <w:trPr>
                <w:trHeight w:val="285"/>
              </w:trPr>
              <w:tc>
                <w:tcPr>
                  <w:tcW w:w="569" w:type="dxa"/>
                  <w:tcBorders>
                    <w:top w:val="nil"/>
                    <w:left w:val="nil"/>
                    <w:bottom w:val="nil"/>
                    <w:right w:val="nil"/>
                  </w:tcBorders>
                  <w:shd w:val="clear" w:color="auto" w:fill="D9D9D9" w:themeFill="background1" w:themeFillShade="D9"/>
                  <w:noWrap/>
                  <w:vAlign w:val="bottom"/>
                  <w:hideMark/>
                </w:tcPr>
                <w:p w:rsidR="00973E35" w:rsidRPr="002E166C" w:rsidRDefault="00973E35" w:rsidP="002E166C">
                  <w:pPr>
                    <w:jc w:val="right"/>
                    <w:rPr>
                      <w:rFonts w:ascii="Arial" w:hAnsi="Arial" w:cs="Arial"/>
                      <w:b/>
                      <w:bCs/>
                      <w:sz w:val="20"/>
                      <w:lang w:eastAsia="en-GB"/>
                    </w:rPr>
                  </w:pPr>
                </w:p>
              </w:tc>
              <w:tc>
                <w:tcPr>
                  <w:tcW w:w="7119" w:type="dxa"/>
                  <w:gridSpan w:val="3"/>
                  <w:tcBorders>
                    <w:top w:val="nil"/>
                    <w:left w:val="nil"/>
                    <w:bottom w:val="nil"/>
                    <w:right w:val="nil"/>
                  </w:tcBorders>
                  <w:shd w:val="clear" w:color="auto" w:fill="D9D9D9" w:themeFill="background1" w:themeFillShade="D9"/>
                  <w:noWrap/>
                  <w:vAlign w:val="bottom"/>
                  <w:hideMark/>
                </w:tcPr>
                <w:p w:rsidR="00973E35" w:rsidRPr="002E166C" w:rsidRDefault="00973E35" w:rsidP="002E166C">
                  <w:pPr>
                    <w:rPr>
                      <w:rFonts w:ascii="Arial" w:hAnsi="Arial" w:cs="Arial"/>
                      <w:b/>
                      <w:bCs/>
                      <w:sz w:val="20"/>
                      <w:u w:val="single"/>
                      <w:lang w:eastAsia="en-GB"/>
                    </w:rPr>
                  </w:pPr>
                  <w:r w:rsidRPr="002E166C">
                    <w:rPr>
                      <w:rFonts w:ascii="Arial" w:hAnsi="Arial" w:cs="Arial"/>
                      <w:b/>
                      <w:bCs/>
                      <w:sz w:val="20"/>
                      <w:u w:val="single"/>
                      <w:lang w:eastAsia="en-GB"/>
                    </w:rPr>
                    <w:t>Direct Debits</w:t>
                  </w:r>
                </w:p>
              </w:tc>
              <w:tc>
                <w:tcPr>
                  <w:tcW w:w="1559" w:type="dxa"/>
                  <w:tcBorders>
                    <w:top w:val="nil"/>
                    <w:left w:val="nil"/>
                    <w:bottom w:val="nil"/>
                    <w:right w:val="nil"/>
                  </w:tcBorders>
                  <w:shd w:val="clear" w:color="auto" w:fill="D9D9D9" w:themeFill="background1" w:themeFillShade="D9"/>
                  <w:noWrap/>
                  <w:vAlign w:val="bottom"/>
                  <w:hideMark/>
                </w:tcPr>
                <w:p w:rsidR="00973E35" w:rsidRPr="002E166C" w:rsidRDefault="00973E35" w:rsidP="002E166C">
                  <w:pPr>
                    <w:jc w:val="right"/>
                    <w:rPr>
                      <w:rFonts w:ascii="Arial" w:hAnsi="Arial" w:cs="Arial"/>
                      <w:szCs w:val="22"/>
                      <w:lang w:eastAsia="en-GB"/>
                    </w:rPr>
                  </w:pPr>
                </w:p>
              </w:tc>
            </w:tr>
            <w:tr w:rsidR="00973E35" w:rsidRPr="002E166C" w:rsidTr="00686827">
              <w:trPr>
                <w:trHeight w:val="255"/>
              </w:trPr>
              <w:tc>
                <w:tcPr>
                  <w:tcW w:w="569" w:type="dxa"/>
                  <w:tcBorders>
                    <w:top w:val="nil"/>
                    <w:left w:val="nil"/>
                    <w:bottom w:val="nil"/>
                    <w:right w:val="nil"/>
                  </w:tcBorders>
                  <w:shd w:val="clear" w:color="auto" w:fill="auto"/>
                  <w:noWrap/>
                  <w:vAlign w:val="bottom"/>
                  <w:hideMark/>
                </w:tcPr>
                <w:p w:rsidR="00973E35" w:rsidRPr="002E166C" w:rsidRDefault="00973E35" w:rsidP="002E166C">
                  <w:pPr>
                    <w:jc w:val="right"/>
                    <w:rPr>
                      <w:rFonts w:ascii="Arial" w:hAnsi="Arial" w:cs="Arial"/>
                      <w:b/>
                      <w:bCs/>
                      <w:sz w:val="20"/>
                      <w:lang w:eastAsia="en-GB"/>
                    </w:rPr>
                  </w:pPr>
                </w:p>
              </w:tc>
              <w:tc>
                <w:tcPr>
                  <w:tcW w:w="942" w:type="dxa"/>
                  <w:tcBorders>
                    <w:top w:val="nil"/>
                    <w:left w:val="nil"/>
                    <w:bottom w:val="nil"/>
                    <w:right w:val="nil"/>
                  </w:tcBorders>
                  <w:shd w:val="clear" w:color="auto" w:fill="auto"/>
                  <w:noWrap/>
                  <w:vAlign w:val="bottom"/>
                  <w:hideMark/>
                </w:tcPr>
                <w:p w:rsidR="00973E35" w:rsidRPr="002E166C" w:rsidRDefault="00973E35" w:rsidP="002E166C">
                  <w:pPr>
                    <w:jc w:val="center"/>
                    <w:rPr>
                      <w:rFonts w:ascii="Arial" w:hAnsi="Arial" w:cs="Arial"/>
                      <w:sz w:val="20"/>
                      <w:lang w:eastAsia="en-GB"/>
                    </w:rPr>
                  </w:pPr>
                </w:p>
              </w:tc>
              <w:tc>
                <w:tcPr>
                  <w:tcW w:w="6177" w:type="dxa"/>
                  <w:gridSpan w:val="2"/>
                  <w:tcBorders>
                    <w:top w:val="nil"/>
                    <w:left w:val="nil"/>
                    <w:bottom w:val="nil"/>
                    <w:right w:val="nil"/>
                  </w:tcBorders>
                  <w:shd w:val="clear" w:color="auto" w:fill="auto"/>
                  <w:vAlign w:val="bottom"/>
                  <w:hideMark/>
                </w:tcPr>
                <w:p w:rsidR="00973E35" w:rsidRPr="002E166C" w:rsidRDefault="00973E35" w:rsidP="002E166C">
                  <w:pPr>
                    <w:rPr>
                      <w:rFonts w:ascii="Arial" w:hAnsi="Arial" w:cs="Arial"/>
                      <w:sz w:val="20"/>
                      <w:lang w:eastAsia="en-GB"/>
                    </w:rPr>
                  </w:pPr>
                </w:p>
              </w:tc>
              <w:tc>
                <w:tcPr>
                  <w:tcW w:w="1559" w:type="dxa"/>
                  <w:tcBorders>
                    <w:top w:val="nil"/>
                    <w:left w:val="nil"/>
                    <w:bottom w:val="nil"/>
                    <w:right w:val="nil"/>
                  </w:tcBorders>
                  <w:shd w:val="clear" w:color="auto" w:fill="auto"/>
                  <w:noWrap/>
                  <w:vAlign w:val="bottom"/>
                  <w:hideMark/>
                </w:tcPr>
                <w:p w:rsidR="00973E35" w:rsidRPr="002E166C" w:rsidRDefault="00973E35" w:rsidP="002E166C">
                  <w:pPr>
                    <w:jc w:val="right"/>
                    <w:rPr>
                      <w:rFonts w:ascii="Arial" w:hAnsi="Arial" w:cs="Arial"/>
                      <w:sz w:val="20"/>
                      <w:lang w:eastAsia="en-GB"/>
                    </w:rPr>
                  </w:pPr>
                </w:p>
              </w:tc>
            </w:tr>
            <w:tr w:rsidR="00973E35" w:rsidRPr="002E166C" w:rsidTr="00686827">
              <w:trPr>
                <w:trHeight w:val="255"/>
              </w:trPr>
              <w:tc>
                <w:tcPr>
                  <w:tcW w:w="569" w:type="dxa"/>
                  <w:tcBorders>
                    <w:top w:val="nil"/>
                    <w:left w:val="nil"/>
                    <w:bottom w:val="nil"/>
                    <w:right w:val="nil"/>
                  </w:tcBorders>
                  <w:shd w:val="clear" w:color="auto" w:fill="auto"/>
                  <w:noWrap/>
                  <w:vAlign w:val="bottom"/>
                  <w:hideMark/>
                </w:tcPr>
                <w:p w:rsidR="00973E35" w:rsidRPr="002E166C" w:rsidRDefault="00973E35" w:rsidP="002E166C">
                  <w:pPr>
                    <w:jc w:val="right"/>
                    <w:rPr>
                      <w:rFonts w:ascii="Arial" w:hAnsi="Arial" w:cs="Arial"/>
                      <w:b/>
                      <w:bCs/>
                      <w:sz w:val="20"/>
                      <w:lang w:eastAsia="en-GB"/>
                    </w:rPr>
                  </w:pPr>
                </w:p>
              </w:tc>
              <w:tc>
                <w:tcPr>
                  <w:tcW w:w="942" w:type="dxa"/>
                  <w:tcBorders>
                    <w:top w:val="nil"/>
                    <w:left w:val="nil"/>
                    <w:bottom w:val="nil"/>
                    <w:right w:val="nil"/>
                  </w:tcBorders>
                  <w:shd w:val="clear" w:color="auto" w:fill="auto"/>
                  <w:noWrap/>
                  <w:vAlign w:val="bottom"/>
                  <w:hideMark/>
                </w:tcPr>
                <w:p w:rsidR="00973E35" w:rsidRPr="002E166C" w:rsidRDefault="00973E35" w:rsidP="002E166C">
                  <w:pPr>
                    <w:jc w:val="center"/>
                    <w:rPr>
                      <w:rFonts w:ascii="Arial" w:hAnsi="Arial" w:cs="Arial"/>
                      <w:sz w:val="20"/>
                      <w:lang w:eastAsia="en-GB"/>
                    </w:rPr>
                  </w:pPr>
                  <w:r w:rsidRPr="002E166C">
                    <w:rPr>
                      <w:rFonts w:ascii="Arial" w:hAnsi="Arial" w:cs="Arial"/>
                      <w:sz w:val="20"/>
                      <w:lang w:eastAsia="en-GB"/>
                    </w:rPr>
                    <w:t>37</w:t>
                  </w:r>
                </w:p>
              </w:tc>
              <w:tc>
                <w:tcPr>
                  <w:tcW w:w="6177" w:type="dxa"/>
                  <w:gridSpan w:val="2"/>
                  <w:tcBorders>
                    <w:top w:val="nil"/>
                    <w:left w:val="nil"/>
                    <w:bottom w:val="nil"/>
                    <w:right w:val="nil"/>
                  </w:tcBorders>
                  <w:shd w:val="clear" w:color="auto" w:fill="auto"/>
                  <w:noWrap/>
                  <w:vAlign w:val="bottom"/>
                  <w:hideMark/>
                </w:tcPr>
                <w:p w:rsidR="00973E35" w:rsidRPr="002E166C" w:rsidRDefault="00973E35" w:rsidP="002E166C">
                  <w:pPr>
                    <w:rPr>
                      <w:rFonts w:ascii="Arial" w:hAnsi="Arial" w:cs="Arial"/>
                      <w:sz w:val="20"/>
                      <w:lang w:eastAsia="en-GB"/>
                    </w:rPr>
                  </w:pPr>
                  <w:r w:rsidRPr="002E166C">
                    <w:rPr>
                      <w:rFonts w:ascii="Arial" w:hAnsi="Arial" w:cs="Arial"/>
                      <w:sz w:val="20"/>
                      <w:lang w:eastAsia="en-GB"/>
                    </w:rPr>
                    <w:t>Plusnet 9/05 to 8/6 2014  - tel &amp; broadband</w:t>
                  </w:r>
                </w:p>
              </w:tc>
              <w:tc>
                <w:tcPr>
                  <w:tcW w:w="1559" w:type="dxa"/>
                  <w:tcBorders>
                    <w:top w:val="nil"/>
                    <w:left w:val="nil"/>
                    <w:bottom w:val="nil"/>
                    <w:right w:val="nil"/>
                  </w:tcBorders>
                  <w:shd w:val="clear" w:color="auto" w:fill="auto"/>
                  <w:noWrap/>
                  <w:vAlign w:val="bottom"/>
                  <w:hideMark/>
                </w:tcPr>
                <w:p w:rsidR="00973E35" w:rsidRPr="002E166C" w:rsidRDefault="00973E35" w:rsidP="002E166C">
                  <w:pPr>
                    <w:jc w:val="right"/>
                    <w:rPr>
                      <w:rFonts w:ascii="Arial" w:hAnsi="Arial" w:cs="Arial"/>
                      <w:sz w:val="20"/>
                      <w:lang w:eastAsia="en-GB"/>
                    </w:rPr>
                  </w:pPr>
                  <w:r w:rsidRPr="002E166C">
                    <w:rPr>
                      <w:rFonts w:ascii="Arial" w:hAnsi="Arial" w:cs="Arial"/>
                      <w:sz w:val="20"/>
                      <w:lang w:eastAsia="en-GB"/>
                    </w:rPr>
                    <w:t>54.79</w:t>
                  </w:r>
                </w:p>
              </w:tc>
            </w:tr>
            <w:tr w:rsidR="00973E35" w:rsidRPr="002E166C" w:rsidTr="00686827">
              <w:trPr>
                <w:trHeight w:val="255"/>
              </w:trPr>
              <w:tc>
                <w:tcPr>
                  <w:tcW w:w="569" w:type="dxa"/>
                  <w:tcBorders>
                    <w:top w:val="nil"/>
                    <w:left w:val="nil"/>
                    <w:bottom w:val="nil"/>
                    <w:right w:val="nil"/>
                  </w:tcBorders>
                  <w:shd w:val="clear" w:color="auto" w:fill="auto"/>
                  <w:noWrap/>
                  <w:vAlign w:val="bottom"/>
                  <w:hideMark/>
                </w:tcPr>
                <w:p w:rsidR="00973E35" w:rsidRPr="002E166C" w:rsidRDefault="00973E35" w:rsidP="002E166C">
                  <w:pPr>
                    <w:jc w:val="right"/>
                    <w:rPr>
                      <w:rFonts w:ascii="Arial" w:hAnsi="Arial" w:cs="Arial"/>
                      <w:b/>
                      <w:bCs/>
                      <w:sz w:val="20"/>
                      <w:lang w:eastAsia="en-GB"/>
                    </w:rPr>
                  </w:pPr>
                </w:p>
              </w:tc>
              <w:tc>
                <w:tcPr>
                  <w:tcW w:w="942" w:type="dxa"/>
                  <w:tcBorders>
                    <w:top w:val="nil"/>
                    <w:left w:val="nil"/>
                    <w:bottom w:val="nil"/>
                    <w:right w:val="nil"/>
                  </w:tcBorders>
                  <w:shd w:val="clear" w:color="auto" w:fill="auto"/>
                  <w:noWrap/>
                  <w:vAlign w:val="bottom"/>
                  <w:hideMark/>
                </w:tcPr>
                <w:p w:rsidR="00973E35" w:rsidRPr="002E166C" w:rsidRDefault="00973E35" w:rsidP="002E166C">
                  <w:pPr>
                    <w:jc w:val="center"/>
                    <w:rPr>
                      <w:rFonts w:ascii="Arial" w:hAnsi="Arial" w:cs="Arial"/>
                      <w:sz w:val="20"/>
                      <w:lang w:eastAsia="en-GB"/>
                    </w:rPr>
                  </w:pPr>
                  <w:r w:rsidRPr="002E166C">
                    <w:rPr>
                      <w:rFonts w:ascii="Arial" w:hAnsi="Arial" w:cs="Arial"/>
                      <w:sz w:val="20"/>
                      <w:lang w:eastAsia="en-GB"/>
                    </w:rPr>
                    <w:t>50</w:t>
                  </w:r>
                </w:p>
              </w:tc>
              <w:tc>
                <w:tcPr>
                  <w:tcW w:w="6177" w:type="dxa"/>
                  <w:gridSpan w:val="2"/>
                  <w:tcBorders>
                    <w:top w:val="nil"/>
                    <w:left w:val="nil"/>
                    <w:bottom w:val="nil"/>
                    <w:right w:val="nil"/>
                  </w:tcBorders>
                  <w:shd w:val="clear" w:color="auto" w:fill="auto"/>
                  <w:vAlign w:val="bottom"/>
                  <w:hideMark/>
                </w:tcPr>
                <w:p w:rsidR="00973E35" w:rsidRPr="002E166C" w:rsidRDefault="00973E35" w:rsidP="002E166C">
                  <w:pPr>
                    <w:rPr>
                      <w:rFonts w:ascii="Arial" w:hAnsi="Arial" w:cs="Arial"/>
                      <w:sz w:val="20"/>
                      <w:lang w:eastAsia="en-GB"/>
                    </w:rPr>
                  </w:pPr>
                  <w:r w:rsidRPr="002E166C">
                    <w:rPr>
                      <w:rFonts w:ascii="Arial" w:hAnsi="Arial" w:cs="Arial"/>
                      <w:sz w:val="20"/>
                      <w:lang w:eastAsia="en-GB"/>
                    </w:rPr>
                    <w:t>XLN calls &amp; line rental June 2014</w:t>
                  </w:r>
                </w:p>
              </w:tc>
              <w:tc>
                <w:tcPr>
                  <w:tcW w:w="1559" w:type="dxa"/>
                  <w:tcBorders>
                    <w:top w:val="nil"/>
                    <w:left w:val="nil"/>
                    <w:bottom w:val="nil"/>
                    <w:right w:val="nil"/>
                  </w:tcBorders>
                  <w:shd w:val="clear" w:color="auto" w:fill="auto"/>
                  <w:noWrap/>
                  <w:vAlign w:val="bottom"/>
                  <w:hideMark/>
                </w:tcPr>
                <w:p w:rsidR="00973E35" w:rsidRPr="002E166C" w:rsidRDefault="00973E35" w:rsidP="002E166C">
                  <w:pPr>
                    <w:jc w:val="right"/>
                    <w:rPr>
                      <w:rFonts w:ascii="Arial" w:hAnsi="Arial" w:cs="Arial"/>
                      <w:sz w:val="20"/>
                      <w:lang w:eastAsia="en-GB"/>
                    </w:rPr>
                  </w:pPr>
                  <w:r w:rsidRPr="002E166C">
                    <w:rPr>
                      <w:rFonts w:ascii="Arial" w:hAnsi="Arial" w:cs="Arial"/>
                      <w:sz w:val="20"/>
                      <w:lang w:eastAsia="en-GB"/>
                    </w:rPr>
                    <w:t>36.91</w:t>
                  </w:r>
                </w:p>
              </w:tc>
            </w:tr>
            <w:tr w:rsidR="00973E35" w:rsidRPr="002E166C" w:rsidTr="00686827">
              <w:trPr>
                <w:trHeight w:val="255"/>
              </w:trPr>
              <w:tc>
                <w:tcPr>
                  <w:tcW w:w="569" w:type="dxa"/>
                  <w:tcBorders>
                    <w:top w:val="nil"/>
                    <w:left w:val="nil"/>
                    <w:bottom w:val="nil"/>
                    <w:right w:val="nil"/>
                  </w:tcBorders>
                  <w:shd w:val="clear" w:color="auto" w:fill="auto"/>
                  <w:noWrap/>
                  <w:vAlign w:val="bottom"/>
                  <w:hideMark/>
                </w:tcPr>
                <w:p w:rsidR="00973E35" w:rsidRPr="002E166C" w:rsidRDefault="00973E35" w:rsidP="002E166C">
                  <w:pPr>
                    <w:jc w:val="right"/>
                    <w:rPr>
                      <w:rFonts w:ascii="Arial" w:hAnsi="Arial" w:cs="Arial"/>
                      <w:b/>
                      <w:bCs/>
                      <w:sz w:val="20"/>
                      <w:lang w:eastAsia="en-GB"/>
                    </w:rPr>
                  </w:pPr>
                </w:p>
              </w:tc>
              <w:tc>
                <w:tcPr>
                  <w:tcW w:w="942" w:type="dxa"/>
                  <w:tcBorders>
                    <w:top w:val="nil"/>
                    <w:left w:val="nil"/>
                    <w:bottom w:val="nil"/>
                    <w:right w:val="nil"/>
                  </w:tcBorders>
                  <w:shd w:val="clear" w:color="auto" w:fill="auto"/>
                  <w:noWrap/>
                  <w:vAlign w:val="bottom"/>
                  <w:hideMark/>
                </w:tcPr>
                <w:p w:rsidR="00973E35" w:rsidRPr="002E166C" w:rsidRDefault="00973E35" w:rsidP="002E166C">
                  <w:pPr>
                    <w:jc w:val="center"/>
                    <w:rPr>
                      <w:rFonts w:ascii="Arial" w:hAnsi="Arial" w:cs="Arial"/>
                      <w:sz w:val="20"/>
                      <w:lang w:eastAsia="en-GB"/>
                    </w:rPr>
                  </w:pPr>
                  <w:r w:rsidRPr="002E166C">
                    <w:rPr>
                      <w:rFonts w:ascii="Arial" w:hAnsi="Arial" w:cs="Arial"/>
                      <w:sz w:val="20"/>
                      <w:lang w:eastAsia="en-GB"/>
                    </w:rPr>
                    <w:t>61</w:t>
                  </w:r>
                </w:p>
              </w:tc>
              <w:tc>
                <w:tcPr>
                  <w:tcW w:w="6177" w:type="dxa"/>
                  <w:gridSpan w:val="2"/>
                  <w:tcBorders>
                    <w:top w:val="nil"/>
                    <w:left w:val="nil"/>
                    <w:bottom w:val="nil"/>
                    <w:right w:val="nil"/>
                  </w:tcBorders>
                  <w:shd w:val="clear" w:color="auto" w:fill="auto"/>
                  <w:vAlign w:val="bottom"/>
                  <w:hideMark/>
                </w:tcPr>
                <w:p w:rsidR="00973E35" w:rsidRPr="002E166C" w:rsidRDefault="00973E35" w:rsidP="002E166C">
                  <w:pPr>
                    <w:rPr>
                      <w:rFonts w:ascii="Arial" w:hAnsi="Arial" w:cs="Arial"/>
                      <w:sz w:val="20"/>
                      <w:lang w:eastAsia="en-GB"/>
                    </w:rPr>
                  </w:pPr>
                  <w:r w:rsidRPr="002E166C">
                    <w:rPr>
                      <w:rFonts w:ascii="Arial" w:hAnsi="Arial" w:cs="Arial"/>
                      <w:sz w:val="20"/>
                      <w:lang w:eastAsia="en-GB"/>
                    </w:rPr>
                    <w:t>Npower - Christmas Tree estimated</w:t>
                  </w:r>
                </w:p>
              </w:tc>
              <w:tc>
                <w:tcPr>
                  <w:tcW w:w="1559" w:type="dxa"/>
                  <w:tcBorders>
                    <w:top w:val="nil"/>
                    <w:left w:val="nil"/>
                    <w:bottom w:val="nil"/>
                    <w:right w:val="nil"/>
                  </w:tcBorders>
                  <w:shd w:val="clear" w:color="auto" w:fill="auto"/>
                  <w:noWrap/>
                  <w:vAlign w:val="bottom"/>
                  <w:hideMark/>
                </w:tcPr>
                <w:p w:rsidR="00973E35" w:rsidRPr="002E166C" w:rsidRDefault="00973E35" w:rsidP="002E166C">
                  <w:pPr>
                    <w:jc w:val="right"/>
                    <w:rPr>
                      <w:rFonts w:ascii="Arial" w:hAnsi="Arial" w:cs="Arial"/>
                      <w:sz w:val="20"/>
                      <w:lang w:eastAsia="en-GB"/>
                    </w:rPr>
                  </w:pPr>
                  <w:r w:rsidRPr="002E166C">
                    <w:rPr>
                      <w:rFonts w:ascii="Arial" w:hAnsi="Arial" w:cs="Arial"/>
                      <w:sz w:val="20"/>
                      <w:lang w:eastAsia="en-GB"/>
                    </w:rPr>
                    <w:t>4.65</w:t>
                  </w:r>
                </w:p>
              </w:tc>
            </w:tr>
            <w:tr w:rsidR="00973E35" w:rsidRPr="002E166C" w:rsidTr="00686827">
              <w:trPr>
                <w:trHeight w:val="270"/>
              </w:trPr>
              <w:tc>
                <w:tcPr>
                  <w:tcW w:w="569" w:type="dxa"/>
                  <w:tcBorders>
                    <w:top w:val="nil"/>
                    <w:left w:val="nil"/>
                    <w:bottom w:val="nil"/>
                    <w:right w:val="nil"/>
                  </w:tcBorders>
                  <w:shd w:val="clear" w:color="auto" w:fill="auto"/>
                  <w:noWrap/>
                  <w:vAlign w:val="bottom"/>
                  <w:hideMark/>
                </w:tcPr>
                <w:p w:rsidR="00973E35" w:rsidRPr="002E166C" w:rsidRDefault="00973E35" w:rsidP="002E166C">
                  <w:pPr>
                    <w:jc w:val="right"/>
                    <w:rPr>
                      <w:rFonts w:ascii="Arial" w:hAnsi="Arial" w:cs="Arial"/>
                      <w:b/>
                      <w:bCs/>
                      <w:sz w:val="20"/>
                      <w:lang w:eastAsia="en-GB"/>
                    </w:rPr>
                  </w:pPr>
                </w:p>
              </w:tc>
              <w:tc>
                <w:tcPr>
                  <w:tcW w:w="942" w:type="dxa"/>
                  <w:tcBorders>
                    <w:top w:val="nil"/>
                    <w:left w:val="nil"/>
                    <w:bottom w:val="nil"/>
                    <w:right w:val="nil"/>
                  </w:tcBorders>
                  <w:shd w:val="clear" w:color="auto" w:fill="auto"/>
                  <w:noWrap/>
                  <w:vAlign w:val="bottom"/>
                  <w:hideMark/>
                </w:tcPr>
                <w:p w:rsidR="00973E35" w:rsidRPr="002E166C" w:rsidRDefault="00973E35" w:rsidP="002E166C">
                  <w:pPr>
                    <w:jc w:val="right"/>
                    <w:rPr>
                      <w:rFonts w:ascii="Arial" w:hAnsi="Arial" w:cs="Arial"/>
                      <w:b/>
                      <w:bCs/>
                      <w:sz w:val="20"/>
                      <w:lang w:eastAsia="en-GB"/>
                    </w:rPr>
                  </w:pPr>
                </w:p>
              </w:tc>
              <w:tc>
                <w:tcPr>
                  <w:tcW w:w="6177" w:type="dxa"/>
                  <w:gridSpan w:val="2"/>
                  <w:tcBorders>
                    <w:top w:val="nil"/>
                    <w:left w:val="nil"/>
                    <w:bottom w:val="nil"/>
                    <w:right w:val="nil"/>
                  </w:tcBorders>
                  <w:shd w:val="clear" w:color="auto" w:fill="auto"/>
                  <w:noWrap/>
                  <w:vAlign w:val="bottom"/>
                  <w:hideMark/>
                </w:tcPr>
                <w:p w:rsidR="00973E35" w:rsidRPr="002E166C" w:rsidRDefault="00973E35" w:rsidP="002E166C">
                  <w:pPr>
                    <w:rPr>
                      <w:rFonts w:ascii="Arial" w:hAnsi="Arial" w:cs="Arial"/>
                      <w:b/>
                      <w:bCs/>
                      <w:sz w:val="20"/>
                      <w:lang w:eastAsia="en-GB"/>
                    </w:rPr>
                  </w:pPr>
                  <w:r w:rsidRPr="002E166C">
                    <w:rPr>
                      <w:rFonts w:ascii="Arial" w:hAnsi="Arial" w:cs="Arial"/>
                      <w:b/>
                      <w:bCs/>
                      <w:sz w:val="20"/>
                      <w:lang w:eastAsia="en-GB"/>
                    </w:rPr>
                    <w:t>Total Accounts paid in previous month</w:t>
                  </w:r>
                </w:p>
              </w:tc>
              <w:tc>
                <w:tcPr>
                  <w:tcW w:w="1559" w:type="dxa"/>
                  <w:tcBorders>
                    <w:top w:val="single" w:sz="4" w:space="0" w:color="auto"/>
                    <w:left w:val="nil"/>
                    <w:bottom w:val="double" w:sz="6" w:space="0" w:color="auto"/>
                    <w:right w:val="nil"/>
                  </w:tcBorders>
                  <w:shd w:val="clear" w:color="auto" w:fill="auto"/>
                  <w:noWrap/>
                  <w:vAlign w:val="bottom"/>
                  <w:hideMark/>
                </w:tcPr>
                <w:p w:rsidR="00973E35" w:rsidRPr="002E166C" w:rsidRDefault="00973E35" w:rsidP="002E166C">
                  <w:pPr>
                    <w:jc w:val="right"/>
                    <w:rPr>
                      <w:rFonts w:ascii="Arial" w:hAnsi="Arial" w:cs="Arial"/>
                      <w:b/>
                      <w:bCs/>
                      <w:sz w:val="20"/>
                      <w:lang w:eastAsia="en-GB"/>
                    </w:rPr>
                  </w:pPr>
                  <w:r w:rsidRPr="002E166C">
                    <w:rPr>
                      <w:rFonts w:ascii="Arial" w:hAnsi="Arial" w:cs="Arial"/>
                      <w:b/>
                      <w:bCs/>
                      <w:sz w:val="20"/>
                      <w:lang w:eastAsia="en-GB"/>
                    </w:rPr>
                    <w:t>96.35</w:t>
                  </w:r>
                </w:p>
              </w:tc>
            </w:tr>
            <w:tr w:rsidR="00973E35" w:rsidRPr="002E166C" w:rsidTr="00686827">
              <w:trPr>
                <w:trHeight w:val="285"/>
              </w:trPr>
              <w:tc>
                <w:tcPr>
                  <w:tcW w:w="569" w:type="dxa"/>
                  <w:tcBorders>
                    <w:top w:val="nil"/>
                    <w:left w:val="nil"/>
                    <w:bottom w:val="nil"/>
                    <w:right w:val="nil"/>
                  </w:tcBorders>
                  <w:shd w:val="clear" w:color="auto" w:fill="auto"/>
                  <w:noWrap/>
                  <w:vAlign w:val="bottom"/>
                  <w:hideMark/>
                </w:tcPr>
                <w:p w:rsidR="00973E35" w:rsidRPr="002E166C" w:rsidRDefault="00973E35" w:rsidP="002E166C">
                  <w:pPr>
                    <w:jc w:val="right"/>
                    <w:rPr>
                      <w:rFonts w:ascii="Arial" w:hAnsi="Arial" w:cs="Arial"/>
                      <w:b/>
                      <w:bCs/>
                      <w:sz w:val="20"/>
                      <w:lang w:eastAsia="en-GB"/>
                    </w:rPr>
                  </w:pPr>
                </w:p>
              </w:tc>
              <w:tc>
                <w:tcPr>
                  <w:tcW w:w="942" w:type="dxa"/>
                  <w:tcBorders>
                    <w:top w:val="nil"/>
                    <w:left w:val="nil"/>
                    <w:bottom w:val="nil"/>
                    <w:right w:val="nil"/>
                  </w:tcBorders>
                  <w:shd w:val="clear" w:color="auto" w:fill="auto"/>
                  <w:noWrap/>
                  <w:vAlign w:val="bottom"/>
                  <w:hideMark/>
                </w:tcPr>
                <w:p w:rsidR="00973E35" w:rsidRPr="002E166C" w:rsidRDefault="00973E35" w:rsidP="002E166C">
                  <w:pPr>
                    <w:jc w:val="right"/>
                    <w:rPr>
                      <w:rFonts w:ascii="Arial" w:hAnsi="Arial" w:cs="Arial"/>
                      <w:b/>
                      <w:bCs/>
                      <w:sz w:val="20"/>
                      <w:lang w:eastAsia="en-GB"/>
                    </w:rPr>
                  </w:pPr>
                </w:p>
              </w:tc>
              <w:tc>
                <w:tcPr>
                  <w:tcW w:w="6177" w:type="dxa"/>
                  <w:gridSpan w:val="2"/>
                  <w:tcBorders>
                    <w:top w:val="nil"/>
                    <w:left w:val="nil"/>
                    <w:bottom w:val="nil"/>
                    <w:right w:val="nil"/>
                  </w:tcBorders>
                  <w:shd w:val="clear" w:color="auto" w:fill="auto"/>
                  <w:noWrap/>
                  <w:vAlign w:val="bottom"/>
                  <w:hideMark/>
                </w:tcPr>
                <w:p w:rsidR="00973E35" w:rsidRPr="002E166C" w:rsidRDefault="00973E35" w:rsidP="002E166C">
                  <w:pPr>
                    <w:rPr>
                      <w:rFonts w:ascii="Arial" w:hAnsi="Arial" w:cs="Arial"/>
                      <w:b/>
                      <w:bCs/>
                      <w:sz w:val="20"/>
                      <w:lang w:eastAsia="en-GB"/>
                    </w:rPr>
                  </w:pPr>
                  <w:r w:rsidRPr="002E166C">
                    <w:rPr>
                      <w:rFonts w:ascii="Arial" w:hAnsi="Arial" w:cs="Arial"/>
                      <w:b/>
                      <w:bCs/>
                      <w:sz w:val="20"/>
                      <w:lang w:eastAsia="en-GB"/>
                    </w:rPr>
                    <w:t>Grand Total</w:t>
                  </w:r>
                </w:p>
              </w:tc>
              <w:tc>
                <w:tcPr>
                  <w:tcW w:w="1559" w:type="dxa"/>
                  <w:tcBorders>
                    <w:top w:val="single" w:sz="4" w:space="0" w:color="auto"/>
                    <w:left w:val="nil"/>
                    <w:bottom w:val="double" w:sz="6" w:space="0" w:color="auto"/>
                    <w:right w:val="nil"/>
                  </w:tcBorders>
                  <w:shd w:val="clear" w:color="auto" w:fill="auto"/>
                  <w:noWrap/>
                  <w:vAlign w:val="bottom"/>
                  <w:hideMark/>
                </w:tcPr>
                <w:p w:rsidR="00973E35" w:rsidRPr="002E166C" w:rsidRDefault="00973E35" w:rsidP="002E166C">
                  <w:pPr>
                    <w:jc w:val="right"/>
                    <w:rPr>
                      <w:rFonts w:ascii="Arial" w:hAnsi="Arial" w:cs="Arial"/>
                      <w:b/>
                      <w:bCs/>
                      <w:sz w:val="20"/>
                      <w:lang w:eastAsia="en-GB"/>
                    </w:rPr>
                  </w:pPr>
                  <w:r w:rsidRPr="002E166C">
                    <w:rPr>
                      <w:rFonts w:ascii="Arial" w:hAnsi="Arial" w:cs="Arial"/>
                      <w:b/>
                      <w:bCs/>
                      <w:sz w:val="20"/>
                      <w:lang w:eastAsia="en-GB"/>
                    </w:rPr>
                    <w:t>21,163.69</w:t>
                  </w:r>
                </w:p>
              </w:tc>
            </w:tr>
            <w:tr w:rsidR="00973E35" w:rsidRPr="002E166C" w:rsidTr="00686827">
              <w:trPr>
                <w:trHeight w:val="270"/>
              </w:trPr>
              <w:tc>
                <w:tcPr>
                  <w:tcW w:w="569" w:type="dxa"/>
                  <w:tcBorders>
                    <w:top w:val="nil"/>
                    <w:left w:val="nil"/>
                    <w:bottom w:val="nil"/>
                    <w:right w:val="nil"/>
                  </w:tcBorders>
                  <w:shd w:val="clear" w:color="auto" w:fill="auto"/>
                  <w:noWrap/>
                  <w:vAlign w:val="bottom"/>
                  <w:hideMark/>
                </w:tcPr>
                <w:p w:rsidR="00973E35" w:rsidRPr="002E166C" w:rsidRDefault="00973E35" w:rsidP="002E166C">
                  <w:pPr>
                    <w:jc w:val="right"/>
                    <w:rPr>
                      <w:rFonts w:ascii="Arial" w:hAnsi="Arial" w:cs="Arial"/>
                      <w:b/>
                      <w:bCs/>
                      <w:sz w:val="20"/>
                      <w:lang w:eastAsia="en-GB"/>
                    </w:rPr>
                  </w:pPr>
                </w:p>
              </w:tc>
              <w:tc>
                <w:tcPr>
                  <w:tcW w:w="942" w:type="dxa"/>
                  <w:tcBorders>
                    <w:top w:val="nil"/>
                    <w:left w:val="nil"/>
                    <w:bottom w:val="nil"/>
                    <w:right w:val="nil"/>
                  </w:tcBorders>
                  <w:shd w:val="clear" w:color="auto" w:fill="auto"/>
                  <w:noWrap/>
                  <w:vAlign w:val="bottom"/>
                  <w:hideMark/>
                </w:tcPr>
                <w:p w:rsidR="00973E35" w:rsidRPr="002E166C" w:rsidRDefault="00973E35" w:rsidP="002E166C">
                  <w:pPr>
                    <w:jc w:val="right"/>
                    <w:rPr>
                      <w:rFonts w:ascii="Arial" w:hAnsi="Arial" w:cs="Arial"/>
                      <w:b/>
                      <w:bCs/>
                      <w:sz w:val="20"/>
                      <w:lang w:eastAsia="en-GB"/>
                    </w:rPr>
                  </w:pPr>
                </w:p>
              </w:tc>
              <w:tc>
                <w:tcPr>
                  <w:tcW w:w="6177" w:type="dxa"/>
                  <w:gridSpan w:val="2"/>
                  <w:tcBorders>
                    <w:top w:val="nil"/>
                    <w:left w:val="nil"/>
                    <w:bottom w:val="nil"/>
                    <w:right w:val="nil"/>
                  </w:tcBorders>
                  <w:shd w:val="clear" w:color="auto" w:fill="auto"/>
                  <w:noWrap/>
                  <w:vAlign w:val="bottom"/>
                  <w:hideMark/>
                </w:tcPr>
                <w:p w:rsidR="00973E35" w:rsidRPr="002E166C" w:rsidRDefault="00973E35" w:rsidP="002E166C">
                  <w:pPr>
                    <w:rPr>
                      <w:rFonts w:ascii="Arial" w:hAnsi="Arial" w:cs="Arial"/>
                      <w:b/>
                      <w:bCs/>
                      <w:sz w:val="20"/>
                      <w:lang w:eastAsia="en-GB"/>
                    </w:rPr>
                  </w:pPr>
                </w:p>
              </w:tc>
              <w:tc>
                <w:tcPr>
                  <w:tcW w:w="1559" w:type="dxa"/>
                  <w:tcBorders>
                    <w:top w:val="nil"/>
                    <w:left w:val="nil"/>
                    <w:bottom w:val="nil"/>
                    <w:right w:val="nil"/>
                  </w:tcBorders>
                  <w:shd w:val="clear" w:color="auto" w:fill="auto"/>
                  <w:noWrap/>
                  <w:vAlign w:val="bottom"/>
                  <w:hideMark/>
                </w:tcPr>
                <w:p w:rsidR="00973E35" w:rsidRPr="002E166C" w:rsidRDefault="00973E35" w:rsidP="002E166C">
                  <w:pPr>
                    <w:jc w:val="right"/>
                    <w:rPr>
                      <w:rFonts w:ascii="Arial" w:hAnsi="Arial" w:cs="Arial"/>
                      <w:b/>
                      <w:bCs/>
                      <w:sz w:val="20"/>
                      <w:lang w:eastAsia="en-GB"/>
                    </w:rPr>
                  </w:pPr>
                </w:p>
              </w:tc>
            </w:tr>
            <w:tr w:rsidR="00973E35" w:rsidRPr="002E166C" w:rsidTr="00686827">
              <w:trPr>
                <w:trHeight w:val="300"/>
              </w:trPr>
              <w:tc>
                <w:tcPr>
                  <w:tcW w:w="569" w:type="dxa"/>
                  <w:tcBorders>
                    <w:top w:val="nil"/>
                    <w:left w:val="nil"/>
                    <w:bottom w:val="nil"/>
                    <w:right w:val="nil"/>
                  </w:tcBorders>
                  <w:shd w:val="clear" w:color="auto" w:fill="D9D9D9" w:themeFill="background1" w:themeFillShade="D9"/>
                  <w:noWrap/>
                  <w:vAlign w:val="bottom"/>
                  <w:hideMark/>
                </w:tcPr>
                <w:p w:rsidR="00973E35" w:rsidRPr="002E166C" w:rsidRDefault="00973E35" w:rsidP="002E166C">
                  <w:pPr>
                    <w:jc w:val="right"/>
                    <w:rPr>
                      <w:rFonts w:ascii="Arial" w:hAnsi="Arial" w:cs="Arial"/>
                      <w:b/>
                      <w:bCs/>
                      <w:sz w:val="20"/>
                      <w:lang w:eastAsia="en-GB"/>
                    </w:rPr>
                  </w:pPr>
                  <w:r w:rsidRPr="002E166C">
                    <w:rPr>
                      <w:rFonts w:ascii="Arial" w:hAnsi="Arial" w:cs="Arial"/>
                      <w:b/>
                      <w:bCs/>
                      <w:sz w:val="20"/>
                      <w:lang w:eastAsia="en-GB"/>
                    </w:rPr>
                    <w:t>4</w:t>
                  </w:r>
                </w:p>
              </w:tc>
              <w:tc>
                <w:tcPr>
                  <w:tcW w:w="7119" w:type="dxa"/>
                  <w:gridSpan w:val="3"/>
                  <w:tcBorders>
                    <w:top w:val="nil"/>
                    <w:left w:val="nil"/>
                    <w:bottom w:val="nil"/>
                    <w:right w:val="nil"/>
                  </w:tcBorders>
                  <w:shd w:val="clear" w:color="auto" w:fill="D9D9D9" w:themeFill="background1" w:themeFillShade="D9"/>
                  <w:noWrap/>
                  <w:vAlign w:val="bottom"/>
                  <w:hideMark/>
                </w:tcPr>
                <w:p w:rsidR="00973E35" w:rsidRPr="002E166C" w:rsidRDefault="00973E35" w:rsidP="002E166C">
                  <w:pPr>
                    <w:rPr>
                      <w:rFonts w:ascii="Arial" w:hAnsi="Arial" w:cs="Arial"/>
                      <w:b/>
                      <w:bCs/>
                      <w:sz w:val="20"/>
                      <w:u w:val="single"/>
                      <w:lang w:eastAsia="en-GB"/>
                    </w:rPr>
                  </w:pPr>
                  <w:r w:rsidRPr="002E166C">
                    <w:rPr>
                      <w:rFonts w:ascii="Arial" w:hAnsi="Arial" w:cs="Arial"/>
                      <w:b/>
                      <w:bCs/>
                      <w:sz w:val="20"/>
                      <w:u w:val="single"/>
                      <w:lang w:eastAsia="en-GB"/>
                    </w:rPr>
                    <w:t>Alto Prepaid Card (Pre-Authorised £1,000.00)</w:t>
                  </w:r>
                </w:p>
              </w:tc>
              <w:tc>
                <w:tcPr>
                  <w:tcW w:w="1559" w:type="dxa"/>
                  <w:tcBorders>
                    <w:top w:val="nil"/>
                    <w:left w:val="nil"/>
                    <w:bottom w:val="nil"/>
                    <w:right w:val="nil"/>
                  </w:tcBorders>
                  <w:shd w:val="clear" w:color="auto" w:fill="D9D9D9" w:themeFill="background1" w:themeFillShade="D9"/>
                  <w:noWrap/>
                  <w:vAlign w:val="bottom"/>
                  <w:hideMark/>
                </w:tcPr>
                <w:p w:rsidR="00973E35" w:rsidRPr="002E166C" w:rsidRDefault="00973E35" w:rsidP="002E166C">
                  <w:pPr>
                    <w:jc w:val="right"/>
                    <w:rPr>
                      <w:rFonts w:ascii="Arial" w:hAnsi="Arial" w:cs="Arial"/>
                      <w:b/>
                      <w:bCs/>
                      <w:sz w:val="20"/>
                      <w:lang w:eastAsia="en-GB"/>
                    </w:rPr>
                  </w:pPr>
                </w:p>
              </w:tc>
            </w:tr>
            <w:tr w:rsidR="00973E35" w:rsidRPr="002E166C" w:rsidTr="00686827">
              <w:trPr>
                <w:trHeight w:val="255"/>
              </w:trPr>
              <w:tc>
                <w:tcPr>
                  <w:tcW w:w="569" w:type="dxa"/>
                  <w:tcBorders>
                    <w:top w:val="nil"/>
                    <w:left w:val="nil"/>
                    <w:bottom w:val="nil"/>
                    <w:right w:val="nil"/>
                  </w:tcBorders>
                  <w:shd w:val="clear" w:color="auto" w:fill="auto"/>
                  <w:noWrap/>
                  <w:vAlign w:val="bottom"/>
                  <w:hideMark/>
                </w:tcPr>
                <w:p w:rsidR="00973E35" w:rsidRPr="002E166C" w:rsidRDefault="00973E35" w:rsidP="002E166C">
                  <w:pPr>
                    <w:jc w:val="right"/>
                    <w:rPr>
                      <w:rFonts w:ascii="Arial" w:hAnsi="Arial" w:cs="Arial"/>
                      <w:b/>
                      <w:bCs/>
                      <w:sz w:val="20"/>
                      <w:lang w:eastAsia="en-GB"/>
                    </w:rPr>
                  </w:pPr>
                </w:p>
              </w:tc>
              <w:tc>
                <w:tcPr>
                  <w:tcW w:w="942" w:type="dxa"/>
                  <w:tcBorders>
                    <w:top w:val="nil"/>
                    <w:left w:val="nil"/>
                    <w:bottom w:val="nil"/>
                    <w:right w:val="nil"/>
                  </w:tcBorders>
                  <w:shd w:val="clear" w:color="auto" w:fill="auto"/>
                  <w:noWrap/>
                  <w:vAlign w:val="bottom"/>
                  <w:hideMark/>
                </w:tcPr>
                <w:p w:rsidR="00973E35" w:rsidRPr="002E166C" w:rsidRDefault="00973E35" w:rsidP="002E166C">
                  <w:pPr>
                    <w:jc w:val="center"/>
                    <w:rPr>
                      <w:rFonts w:ascii="Arial" w:hAnsi="Arial" w:cs="Arial"/>
                      <w:sz w:val="20"/>
                      <w:lang w:eastAsia="en-GB"/>
                    </w:rPr>
                  </w:pPr>
                </w:p>
              </w:tc>
              <w:tc>
                <w:tcPr>
                  <w:tcW w:w="6177" w:type="dxa"/>
                  <w:gridSpan w:val="2"/>
                  <w:tcBorders>
                    <w:top w:val="nil"/>
                    <w:left w:val="nil"/>
                    <w:bottom w:val="nil"/>
                    <w:right w:val="nil"/>
                  </w:tcBorders>
                  <w:shd w:val="clear" w:color="auto" w:fill="auto"/>
                  <w:vAlign w:val="bottom"/>
                  <w:hideMark/>
                </w:tcPr>
                <w:p w:rsidR="00973E35" w:rsidRPr="002E166C" w:rsidRDefault="00973E35" w:rsidP="002E166C">
                  <w:pPr>
                    <w:rPr>
                      <w:rFonts w:ascii="Arial" w:hAnsi="Arial" w:cs="Arial"/>
                      <w:sz w:val="20"/>
                      <w:lang w:eastAsia="en-GB"/>
                    </w:rPr>
                  </w:pPr>
                </w:p>
              </w:tc>
              <w:tc>
                <w:tcPr>
                  <w:tcW w:w="1559" w:type="dxa"/>
                  <w:tcBorders>
                    <w:top w:val="nil"/>
                    <w:left w:val="nil"/>
                    <w:bottom w:val="nil"/>
                    <w:right w:val="nil"/>
                  </w:tcBorders>
                  <w:shd w:val="clear" w:color="auto" w:fill="auto"/>
                  <w:noWrap/>
                  <w:vAlign w:val="bottom"/>
                  <w:hideMark/>
                </w:tcPr>
                <w:p w:rsidR="00973E35" w:rsidRPr="002E166C" w:rsidRDefault="00973E35" w:rsidP="002E166C">
                  <w:pPr>
                    <w:jc w:val="right"/>
                    <w:rPr>
                      <w:rFonts w:ascii="Arial" w:hAnsi="Arial" w:cs="Arial"/>
                      <w:sz w:val="20"/>
                      <w:lang w:eastAsia="en-GB"/>
                    </w:rPr>
                  </w:pPr>
                </w:p>
              </w:tc>
            </w:tr>
            <w:tr w:rsidR="00973E35" w:rsidRPr="002E166C" w:rsidTr="00686827">
              <w:trPr>
                <w:trHeight w:val="300"/>
              </w:trPr>
              <w:tc>
                <w:tcPr>
                  <w:tcW w:w="569" w:type="dxa"/>
                  <w:tcBorders>
                    <w:top w:val="nil"/>
                    <w:left w:val="nil"/>
                    <w:bottom w:val="nil"/>
                    <w:right w:val="nil"/>
                  </w:tcBorders>
                  <w:shd w:val="clear" w:color="auto" w:fill="D9D9D9" w:themeFill="background1" w:themeFillShade="D9"/>
                  <w:noWrap/>
                  <w:vAlign w:val="bottom"/>
                  <w:hideMark/>
                </w:tcPr>
                <w:p w:rsidR="00973E35" w:rsidRPr="002E166C" w:rsidRDefault="00973E35" w:rsidP="002E166C">
                  <w:pPr>
                    <w:jc w:val="right"/>
                    <w:rPr>
                      <w:rFonts w:ascii="Arial" w:hAnsi="Arial" w:cs="Arial"/>
                      <w:b/>
                      <w:bCs/>
                      <w:sz w:val="20"/>
                      <w:lang w:eastAsia="en-GB"/>
                    </w:rPr>
                  </w:pPr>
                  <w:r w:rsidRPr="002E166C">
                    <w:rPr>
                      <w:rFonts w:ascii="Arial" w:hAnsi="Arial" w:cs="Arial"/>
                      <w:b/>
                      <w:bCs/>
                      <w:sz w:val="20"/>
                      <w:lang w:eastAsia="en-GB"/>
                    </w:rPr>
                    <w:t>5</w:t>
                  </w:r>
                </w:p>
              </w:tc>
              <w:tc>
                <w:tcPr>
                  <w:tcW w:w="7119" w:type="dxa"/>
                  <w:gridSpan w:val="3"/>
                  <w:tcBorders>
                    <w:top w:val="nil"/>
                    <w:left w:val="nil"/>
                    <w:bottom w:val="nil"/>
                    <w:right w:val="nil"/>
                  </w:tcBorders>
                  <w:shd w:val="clear" w:color="auto" w:fill="D9D9D9" w:themeFill="background1" w:themeFillShade="D9"/>
                  <w:noWrap/>
                  <w:vAlign w:val="bottom"/>
                  <w:hideMark/>
                </w:tcPr>
                <w:p w:rsidR="00973E35" w:rsidRPr="002E166C" w:rsidRDefault="00973E35" w:rsidP="002E166C">
                  <w:pPr>
                    <w:rPr>
                      <w:rFonts w:ascii="Arial" w:hAnsi="Arial" w:cs="Arial"/>
                      <w:b/>
                      <w:bCs/>
                      <w:sz w:val="20"/>
                      <w:u w:val="single"/>
                      <w:lang w:eastAsia="en-GB"/>
                    </w:rPr>
                  </w:pPr>
                  <w:r w:rsidRPr="002E166C">
                    <w:rPr>
                      <w:rFonts w:ascii="Arial" w:hAnsi="Arial" w:cs="Arial"/>
                      <w:b/>
                      <w:bCs/>
                      <w:sz w:val="20"/>
                      <w:u w:val="single"/>
                      <w:lang w:eastAsia="en-GB"/>
                    </w:rPr>
                    <w:t>Bank Balances</w:t>
                  </w:r>
                </w:p>
              </w:tc>
              <w:tc>
                <w:tcPr>
                  <w:tcW w:w="1559" w:type="dxa"/>
                  <w:tcBorders>
                    <w:top w:val="nil"/>
                    <w:left w:val="nil"/>
                    <w:bottom w:val="nil"/>
                    <w:right w:val="nil"/>
                  </w:tcBorders>
                  <w:shd w:val="clear" w:color="auto" w:fill="D9D9D9" w:themeFill="background1" w:themeFillShade="D9"/>
                  <w:noWrap/>
                  <w:vAlign w:val="bottom"/>
                  <w:hideMark/>
                </w:tcPr>
                <w:p w:rsidR="00973E35" w:rsidRPr="002E166C" w:rsidRDefault="00973E35" w:rsidP="002E166C">
                  <w:pPr>
                    <w:jc w:val="right"/>
                    <w:rPr>
                      <w:rFonts w:ascii="Arial" w:hAnsi="Arial" w:cs="Arial"/>
                      <w:szCs w:val="22"/>
                      <w:lang w:eastAsia="en-GB"/>
                    </w:rPr>
                  </w:pPr>
                </w:p>
              </w:tc>
            </w:tr>
            <w:tr w:rsidR="00973E35" w:rsidRPr="002E166C" w:rsidTr="00686827">
              <w:trPr>
                <w:trHeight w:val="300"/>
              </w:trPr>
              <w:tc>
                <w:tcPr>
                  <w:tcW w:w="569" w:type="dxa"/>
                  <w:tcBorders>
                    <w:top w:val="nil"/>
                    <w:left w:val="nil"/>
                    <w:bottom w:val="nil"/>
                    <w:right w:val="nil"/>
                  </w:tcBorders>
                  <w:shd w:val="clear" w:color="auto" w:fill="auto"/>
                  <w:noWrap/>
                  <w:vAlign w:val="bottom"/>
                  <w:hideMark/>
                </w:tcPr>
                <w:p w:rsidR="00973E35" w:rsidRPr="002E166C" w:rsidRDefault="00973E35" w:rsidP="002E166C">
                  <w:pPr>
                    <w:jc w:val="right"/>
                    <w:rPr>
                      <w:rFonts w:ascii="Arial" w:hAnsi="Arial" w:cs="Arial"/>
                      <w:b/>
                      <w:bCs/>
                      <w:szCs w:val="22"/>
                      <w:lang w:eastAsia="en-GB"/>
                    </w:rPr>
                  </w:pPr>
                </w:p>
              </w:tc>
              <w:tc>
                <w:tcPr>
                  <w:tcW w:w="942" w:type="dxa"/>
                  <w:tcBorders>
                    <w:top w:val="nil"/>
                    <w:left w:val="nil"/>
                    <w:bottom w:val="nil"/>
                    <w:right w:val="nil"/>
                  </w:tcBorders>
                  <w:shd w:val="clear" w:color="auto" w:fill="auto"/>
                  <w:noWrap/>
                  <w:vAlign w:val="bottom"/>
                  <w:hideMark/>
                </w:tcPr>
                <w:p w:rsidR="00973E35" w:rsidRPr="002E166C" w:rsidRDefault="00973E35" w:rsidP="002E166C">
                  <w:pPr>
                    <w:jc w:val="right"/>
                    <w:rPr>
                      <w:rFonts w:ascii="Arial" w:hAnsi="Arial" w:cs="Arial"/>
                      <w:b/>
                      <w:bCs/>
                      <w:sz w:val="20"/>
                      <w:lang w:eastAsia="en-GB"/>
                    </w:rPr>
                  </w:pPr>
                </w:p>
              </w:tc>
              <w:tc>
                <w:tcPr>
                  <w:tcW w:w="6177" w:type="dxa"/>
                  <w:gridSpan w:val="2"/>
                  <w:tcBorders>
                    <w:top w:val="nil"/>
                    <w:left w:val="nil"/>
                    <w:bottom w:val="nil"/>
                    <w:right w:val="nil"/>
                  </w:tcBorders>
                  <w:shd w:val="clear" w:color="auto" w:fill="auto"/>
                  <w:noWrap/>
                  <w:vAlign w:val="bottom"/>
                  <w:hideMark/>
                </w:tcPr>
                <w:p w:rsidR="00973E35" w:rsidRPr="002E166C" w:rsidRDefault="00973E35" w:rsidP="002E166C">
                  <w:pPr>
                    <w:rPr>
                      <w:rFonts w:ascii="Arial" w:hAnsi="Arial" w:cs="Arial"/>
                      <w:sz w:val="20"/>
                      <w:lang w:eastAsia="en-GB"/>
                    </w:rPr>
                  </w:pPr>
                  <w:r w:rsidRPr="002E166C">
                    <w:rPr>
                      <w:rFonts w:ascii="Arial" w:hAnsi="Arial" w:cs="Arial"/>
                      <w:sz w:val="20"/>
                      <w:lang w:eastAsia="en-GB"/>
                    </w:rPr>
                    <w:t xml:space="preserve"> </w:t>
                  </w:r>
                </w:p>
              </w:tc>
              <w:tc>
                <w:tcPr>
                  <w:tcW w:w="1559" w:type="dxa"/>
                  <w:tcBorders>
                    <w:top w:val="nil"/>
                    <w:left w:val="nil"/>
                    <w:bottom w:val="nil"/>
                    <w:right w:val="nil"/>
                  </w:tcBorders>
                  <w:shd w:val="clear" w:color="auto" w:fill="auto"/>
                  <w:noWrap/>
                  <w:vAlign w:val="bottom"/>
                  <w:hideMark/>
                </w:tcPr>
                <w:p w:rsidR="00973E35" w:rsidRPr="002E166C" w:rsidRDefault="00973E35" w:rsidP="002E166C">
                  <w:pPr>
                    <w:jc w:val="right"/>
                    <w:rPr>
                      <w:rFonts w:ascii="Arial" w:hAnsi="Arial" w:cs="Arial"/>
                      <w:i/>
                      <w:iCs/>
                      <w:szCs w:val="22"/>
                      <w:lang w:eastAsia="en-GB"/>
                    </w:rPr>
                  </w:pPr>
                </w:p>
              </w:tc>
            </w:tr>
            <w:tr w:rsidR="00973E35" w:rsidRPr="002E166C" w:rsidTr="00686827">
              <w:trPr>
                <w:trHeight w:val="300"/>
              </w:trPr>
              <w:tc>
                <w:tcPr>
                  <w:tcW w:w="569" w:type="dxa"/>
                  <w:tcBorders>
                    <w:top w:val="nil"/>
                    <w:left w:val="nil"/>
                    <w:bottom w:val="nil"/>
                    <w:right w:val="nil"/>
                  </w:tcBorders>
                  <w:shd w:val="clear" w:color="auto" w:fill="auto"/>
                  <w:noWrap/>
                  <w:vAlign w:val="bottom"/>
                  <w:hideMark/>
                </w:tcPr>
                <w:p w:rsidR="00973E35" w:rsidRPr="002E166C" w:rsidRDefault="00973E35" w:rsidP="002E166C">
                  <w:pPr>
                    <w:jc w:val="right"/>
                    <w:rPr>
                      <w:rFonts w:ascii="Arial" w:hAnsi="Arial" w:cs="Arial"/>
                      <w:b/>
                      <w:bCs/>
                      <w:szCs w:val="22"/>
                      <w:lang w:eastAsia="en-GB"/>
                    </w:rPr>
                  </w:pPr>
                </w:p>
              </w:tc>
              <w:tc>
                <w:tcPr>
                  <w:tcW w:w="942" w:type="dxa"/>
                  <w:tcBorders>
                    <w:top w:val="nil"/>
                    <w:left w:val="nil"/>
                    <w:bottom w:val="nil"/>
                    <w:right w:val="nil"/>
                  </w:tcBorders>
                  <w:shd w:val="clear" w:color="auto" w:fill="auto"/>
                  <w:noWrap/>
                  <w:vAlign w:val="bottom"/>
                  <w:hideMark/>
                </w:tcPr>
                <w:p w:rsidR="00973E35" w:rsidRPr="002E166C" w:rsidRDefault="00973E35" w:rsidP="002E166C">
                  <w:pPr>
                    <w:jc w:val="right"/>
                    <w:rPr>
                      <w:rFonts w:ascii="Arial" w:hAnsi="Arial" w:cs="Arial"/>
                      <w:b/>
                      <w:bCs/>
                      <w:sz w:val="20"/>
                      <w:lang w:eastAsia="en-GB"/>
                    </w:rPr>
                  </w:pPr>
                </w:p>
              </w:tc>
              <w:tc>
                <w:tcPr>
                  <w:tcW w:w="6177" w:type="dxa"/>
                  <w:gridSpan w:val="2"/>
                  <w:tcBorders>
                    <w:top w:val="nil"/>
                    <w:left w:val="nil"/>
                    <w:bottom w:val="nil"/>
                    <w:right w:val="nil"/>
                  </w:tcBorders>
                  <w:shd w:val="clear" w:color="auto" w:fill="auto"/>
                  <w:noWrap/>
                  <w:vAlign w:val="bottom"/>
                  <w:hideMark/>
                </w:tcPr>
                <w:p w:rsidR="00973E35" w:rsidRPr="002E166C" w:rsidRDefault="00973E35" w:rsidP="002E166C">
                  <w:pPr>
                    <w:rPr>
                      <w:rFonts w:ascii="Arial" w:hAnsi="Arial" w:cs="Arial"/>
                      <w:sz w:val="20"/>
                      <w:lang w:eastAsia="en-GB"/>
                    </w:rPr>
                  </w:pPr>
                  <w:r w:rsidRPr="002E166C">
                    <w:rPr>
                      <w:rFonts w:ascii="Arial" w:hAnsi="Arial" w:cs="Arial"/>
                      <w:sz w:val="20"/>
                      <w:lang w:eastAsia="en-GB"/>
                    </w:rPr>
                    <w:t>NatWest Current Accounts</w:t>
                  </w:r>
                </w:p>
              </w:tc>
              <w:tc>
                <w:tcPr>
                  <w:tcW w:w="1559" w:type="dxa"/>
                  <w:tcBorders>
                    <w:top w:val="nil"/>
                    <w:left w:val="nil"/>
                    <w:bottom w:val="nil"/>
                    <w:right w:val="nil"/>
                  </w:tcBorders>
                  <w:shd w:val="clear" w:color="auto" w:fill="auto"/>
                  <w:noWrap/>
                  <w:vAlign w:val="bottom"/>
                  <w:hideMark/>
                </w:tcPr>
                <w:p w:rsidR="00973E35" w:rsidRPr="00B02E38" w:rsidRDefault="00973E35" w:rsidP="002E166C">
                  <w:pPr>
                    <w:jc w:val="right"/>
                    <w:rPr>
                      <w:rFonts w:ascii="Arial" w:hAnsi="Arial" w:cs="Arial"/>
                      <w:b/>
                      <w:i/>
                      <w:iCs/>
                      <w:sz w:val="20"/>
                      <w:u w:val="single"/>
                      <w:lang w:eastAsia="en-GB"/>
                    </w:rPr>
                  </w:pPr>
                  <w:r w:rsidRPr="00B02E38">
                    <w:rPr>
                      <w:rFonts w:ascii="Arial" w:hAnsi="Arial" w:cs="Arial"/>
                      <w:b/>
                      <w:i/>
                      <w:iCs/>
                      <w:sz w:val="20"/>
                      <w:u w:val="single"/>
                      <w:lang w:eastAsia="en-GB"/>
                    </w:rPr>
                    <w:t>30,115.00</w:t>
                  </w:r>
                </w:p>
              </w:tc>
            </w:tr>
            <w:tr w:rsidR="00973E35" w:rsidRPr="002E166C" w:rsidTr="00686827">
              <w:trPr>
                <w:trHeight w:val="300"/>
              </w:trPr>
              <w:tc>
                <w:tcPr>
                  <w:tcW w:w="569" w:type="dxa"/>
                  <w:tcBorders>
                    <w:top w:val="nil"/>
                    <w:left w:val="nil"/>
                    <w:bottom w:val="nil"/>
                    <w:right w:val="nil"/>
                  </w:tcBorders>
                  <w:shd w:val="clear" w:color="auto" w:fill="auto"/>
                  <w:noWrap/>
                  <w:vAlign w:val="bottom"/>
                  <w:hideMark/>
                </w:tcPr>
                <w:p w:rsidR="00973E35" w:rsidRPr="002E166C" w:rsidRDefault="00973E35" w:rsidP="002E166C">
                  <w:pPr>
                    <w:jc w:val="right"/>
                    <w:rPr>
                      <w:rFonts w:ascii="Arial" w:hAnsi="Arial" w:cs="Arial"/>
                      <w:b/>
                      <w:bCs/>
                      <w:szCs w:val="22"/>
                      <w:lang w:eastAsia="en-GB"/>
                    </w:rPr>
                  </w:pPr>
                </w:p>
              </w:tc>
              <w:tc>
                <w:tcPr>
                  <w:tcW w:w="942" w:type="dxa"/>
                  <w:tcBorders>
                    <w:top w:val="nil"/>
                    <w:left w:val="nil"/>
                    <w:bottom w:val="nil"/>
                    <w:right w:val="nil"/>
                  </w:tcBorders>
                  <w:shd w:val="clear" w:color="auto" w:fill="auto"/>
                  <w:noWrap/>
                  <w:vAlign w:val="bottom"/>
                  <w:hideMark/>
                </w:tcPr>
                <w:p w:rsidR="00973E35" w:rsidRPr="002E166C" w:rsidRDefault="00973E35" w:rsidP="002E166C">
                  <w:pPr>
                    <w:jc w:val="right"/>
                    <w:rPr>
                      <w:rFonts w:ascii="Arial" w:hAnsi="Arial" w:cs="Arial"/>
                      <w:b/>
                      <w:bCs/>
                      <w:sz w:val="20"/>
                      <w:lang w:eastAsia="en-GB"/>
                    </w:rPr>
                  </w:pPr>
                </w:p>
              </w:tc>
              <w:tc>
                <w:tcPr>
                  <w:tcW w:w="6177" w:type="dxa"/>
                  <w:gridSpan w:val="2"/>
                  <w:tcBorders>
                    <w:top w:val="nil"/>
                    <w:left w:val="nil"/>
                    <w:bottom w:val="nil"/>
                    <w:right w:val="nil"/>
                  </w:tcBorders>
                  <w:shd w:val="clear" w:color="auto" w:fill="auto"/>
                  <w:noWrap/>
                  <w:vAlign w:val="bottom"/>
                  <w:hideMark/>
                </w:tcPr>
                <w:p w:rsidR="00973E35" w:rsidRPr="002E166C" w:rsidRDefault="00973E35" w:rsidP="002E166C">
                  <w:pPr>
                    <w:rPr>
                      <w:rFonts w:ascii="Arial" w:hAnsi="Arial" w:cs="Arial"/>
                      <w:sz w:val="20"/>
                      <w:lang w:eastAsia="en-GB"/>
                    </w:rPr>
                  </w:pPr>
                  <w:r w:rsidRPr="002E166C">
                    <w:rPr>
                      <w:rFonts w:ascii="Arial" w:hAnsi="Arial" w:cs="Arial"/>
                      <w:sz w:val="20"/>
                      <w:lang w:eastAsia="en-GB"/>
                    </w:rPr>
                    <w:t>Unity Trust Bank</w:t>
                  </w:r>
                </w:p>
              </w:tc>
              <w:tc>
                <w:tcPr>
                  <w:tcW w:w="1559" w:type="dxa"/>
                  <w:tcBorders>
                    <w:top w:val="nil"/>
                    <w:left w:val="nil"/>
                    <w:bottom w:val="nil"/>
                    <w:right w:val="nil"/>
                  </w:tcBorders>
                  <w:shd w:val="clear" w:color="auto" w:fill="auto"/>
                  <w:noWrap/>
                  <w:vAlign w:val="bottom"/>
                  <w:hideMark/>
                </w:tcPr>
                <w:p w:rsidR="00973E35" w:rsidRPr="00B02E38" w:rsidRDefault="00973E35" w:rsidP="002E166C">
                  <w:pPr>
                    <w:jc w:val="right"/>
                    <w:rPr>
                      <w:rFonts w:ascii="Arial" w:hAnsi="Arial" w:cs="Arial"/>
                      <w:b/>
                      <w:i/>
                      <w:iCs/>
                      <w:sz w:val="20"/>
                      <w:u w:val="single"/>
                      <w:lang w:eastAsia="en-GB"/>
                    </w:rPr>
                  </w:pPr>
                  <w:r w:rsidRPr="00B02E38">
                    <w:rPr>
                      <w:rFonts w:ascii="Arial" w:hAnsi="Arial" w:cs="Arial"/>
                      <w:b/>
                      <w:i/>
                      <w:iCs/>
                      <w:sz w:val="20"/>
                      <w:u w:val="single"/>
                      <w:lang w:eastAsia="en-GB"/>
                    </w:rPr>
                    <w:t>128,578.00</w:t>
                  </w:r>
                </w:p>
              </w:tc>
            </w:tr>
            <w:tr w:rsidR="00973E35" w:rsidRPr="002E166C" w:rsidTr="00686827">
              <w:trPr>
                <w:trHeight w:val="300"/>
              </w:trPr>
              <w:tc>
                <w:tcPr>
                  <w:tcW w:w="569" w:type="dxa"/>
                  <w:tcBorders>
                    <w:top w:val="nil"/>
                    <w:left w:val="nil"/>
                    <w:bottom w:val="nil"/>
                    <w:right w:val="nil"/>
                  </w:tcBorders>
                  <w:shd w:val="clear" w:color="auto" w:fill="auto"/>
                  <w:noWrap/>
                  <w:vAlign w:val="bottom"/>
                  <w:hideMark/>
                </w:tcPr>
                <w:p w:rsidR="00973E35" w:rsidRPr="002E166C" w:rsidRDefault="00973E35" w:rsidP="002E166C">
                  <w:pPr>
                    <w:jc w:val="right"/>
                    <w:rPr>
                      <w:rFonts w:ascii="Arial" w:hAnsi="Arial" w:cs="Arial"/>
                      <w:b/>
                      <w:bCs/>
                      <w:szCs w:val="22"/>
                      <w:lang w:eastAsia="en-GB"/>
                    </w:rPr>
                  </w:pPr>
                </w:p>
              </w:tc>
              <w:tc>
                <w:tcPr>
                  <w:tcW w:w="942" w:type="dxa"/>
                  <w:tcBorders>
                    <w:top w:val="nil"/>
                    <w:left w:val="nil"/>
                    <w:bottom w:val="nil"/>
                    <w:right w:val="nil"/>
                  </w:tcBorders>
                  <w:shd w:val="clear" w:color="auto" w:fill="auto"/>
                  <w:noWrap/>
                  <w:vAlign w:val="bottom"/>
                  <w:hideMark/>
                </w:tcPr>
                <w:p w:rsidR="00973E35" w:rsidRPr="002E166C" w:rsidRDefault="00973E35" w:rsidP="002E166C">
                  <w:pPr>
                    <w:jc w:val="right"/>
                    <w:rPr>
                      <w:rFonts w:ascii="Arial" w:hAnsi="Arial" w:cs="Arial"/>
                      <w:b/>
                      <w:bCs/>
                      <w:sz w:val="20"/>
                      <w:lang w:eastAsia="en-GB"/>
                    </w:rPr>
                  </w:pPr>
                </w:p>
              </w:tc>
              <w:tc>
                <w:tcPr>
                  <w:tcW w:w="6177" w:type="dxa"/>
                  <w:gridSpan w:val="2"/>
                  <w:tcBorders>
                    <w:top w:val="nil"/>
                    <w:left w:val="nil"/>
                    <w:bottom w:val="nil"/>
                    <w:right w:val="nil"/>
                  </w:tcBorders>
                  <w:shd w:val="clear" w:color="auto" w:fill="auto"/>
                  <w:noWrap/>
                  <w:vAlign w:val="bottom"/>
                  <w:hideMark/>
                </w:tcPr>
                <w:p w:rsidR="00973E35" w:rsidRPr="002E166C" w:rsidRDefault="00973E35" w:rsidP="002E166C">
                  <w:pPr>
                    <w:rPr>
                      <w:rFonts w:ascii="Arial" w:hAnsi="Arial" w:cs="Arial"/>
                      <w:sz w:val="20"/>
                      <w:lang w:eastAsia="en-GB"/>
                    </w:rPr>
                  </w:pPr>
                  <w:r w:rsidRPr="002E166C">
                    <w:rPr>
                      <w:rFonts w:ascii="Arial" w:hAnsi="Arial" w:cs="Arial"/>
                      <w:sz w:val="20"/>
                      <w:lang w:eastAsia="en-GB"/>
                    </w:rPr>
                    <w:t>Alto Prepaid Card</w:t>
                  </w:r>
                </w:p>
              </w:tc>
              <w:tc>
                <w:tcPr>
                  <w:tcW w:w="1559" w:type="dxa"/>
                  <w:tcBorders>
                    <w:top w:val="nil"/>
                    <w:left w:val="nil"/>
                    <w:bottom w:val="nil"/>
                    <w:right w:val="nil"/>
                  </w:tcBorders>
                  <w:shd w:val="clear" w:color="auto" w:fill="auto"/>
                  <w:noWrap/>
                  <w:vAlign w:val="bottom"/>
                  <w:hideMark/>
                </w:tcPr>
                <w:p w:rsidR="00973E35" w:rsidRPr="00B02E38" w:rsidRDefault="00973E35" w:rsidP="002E166C">
                  <w:pPr>
                    <w:jc w:val="right"/>
                    <w:rPr>
                      <w:rFonts w:ascii="Arial" w:hAnsi="Arial" w:cs="Arial"/>
                      <w:b/>
                      <w:i/>
                      <w:iCs/>
                      <w:sz w:val="20"/>
                      <w:u w:val="single"/>
                      <w:lang w:eastAsia="en-GB"/>
                    </w:rPr>
                  </w:pPr>
                  <w:r w:rsidRPr="00B02E38">
                    <w:rPr>
                      <w:rFonts w:ascii="Arial" w:hAnsi="Arial" w:cs="Arial"/>
                      <w:b/>
                      <w:i/>
                      <w:iCs/>
                      <w:sz w:val="20"/>
                      <w:u w:val="single"/>
                      <w:lang w:eastAsia="en-GB"/>
                    </w:rPr>
                    <w:t>904.43</w:t>
                  </w:r>
                </w:p>
              </w:tc>
            </w:tr>
          </w:tbl>
          <w:p w:rsidR="002437AD" w:rsidRPr="00E46FF2" w:rsidRDefault="002437AD" w:rsidP="007360E8">
            <w:pPr>
              <w:rPr>
                <w:rFonts w:ascii="Arial" w:hAnsi="Arial" w:cs="Arial"/>
                <w:szCs w:val="22"/>
              </w:rPr>
            </w:pPr>
          </w:p>
        </w:tc>
      </w:tr>
      <w:tr w:rsidR="002437AD" w:rsidRPr="00061425" w:rsidTr="00686827">
        <w:trPr>
          <w:trHeight w:val="302"/>
        </w:trPr>
        <w:tc>
          <w:tcPr>
            <w:tcW w:w="1101" w:type="dxa"/>
            <w:shd w:val="clear" w:color="auto" w:fill="D9D9D9" w:themeFill="background1" w:themeFillShade="D9"/>
          </w:tcPr>
          <w:p w:rsidR="002437AD" w:rsidRPr="00E46FF2" w:rsidRDefault="002437AD" w:rsidP="00483EE9">
            <w:pPr>
              <w:jc w:val="center"/>
              <w:rPr>
                <w:rFonts w:ascii="Arial" w:hAnsi="Arial" w:cs="Arial"/>
                <w:b/>
                <w:szCs w:val="22"/>
              </w:rPr>
            </w:pPr>
            <w:r>
              <w:rPr>
                <w:rFonts w:ascii="Arial" w:hAnsi="Arial" w:cs="Arial"/>
                <w:b/>
                <w:szCs w:val="22"/>
              </w:rPr>
              <w:lastRenderedPageBreak/>
              <w:t>C14/036</w:t>
            </w:r>
          </w:p>
        </w:tc>
        <w:tc>
          <w:tcPr>
            <w:tcW w:w="9497" w:type="dxa"/>
            <w:gridSpan w:val="5"/>
            <w:shd w:val="clear" w:color="auto" w:fill="D9D9D9" w:themeFill="background1" w:themeFillShade="D9"/>
          </w:tcPr>
          <w:p w:rsidR="002437AD" w:rsidRPr="00E46FF2" w:rsidRDefault="002437AD" w:rsidP="002A55C5">
            <w:pPr>
              <w:rPr>
                <w:rFonts w:ascii="Arial" w:hAnsi="Arial" w:cs="Arial"/>
                <w:szCs w:val="22"/>
              </w:rPr>
            </w:pPr>
            <w:r w:rsidRPr="00242F10">
              <w:rPr>
                <w:rFonts w:ascii="Arial" w:hAnsi="Arial" w:cs="Arial"/>
                <w:b/>
                <w:szCs w:val="22"/>
              </w:rPr>
              <w:t>Internal Audit</w:t>
            </w:r>
          </w:p>
        </w:tc>
      </w:tr>
      <w:tr w:rsidR="00976053" w:rsidRPr="00061425" w:rsidTr="00686827">
        <w:trPr>
          <w:trHeight w:val="614"/>
        </w:trPr>
        <w:tc>
          <w:tcPr>
            <w:tcW w:w="1101" w:type="dxa"/>
            <w:vMerge w:val="restart"/>
          </w:tcPr>
          <w:p w:rsidR="00976053" w:rsidRPr="00E46FF2" w:rsidRDefault="00976053" w:rsidP="00483EE9">
            <w:pPr>
              <w:jc w:val="center"/>
              <w:rPr>
                <w:rFonts w:ascii="Arial" w:hAnsi="Arial" w:cs="Arial"/>
                <w:b/>
                <w:szCs w:val="22"/>
              </w:rPr>
            </w:pPr>
          </w:p>
        </w:tc>
        <w:tc>
          <w:tcPr>
            <w:tcW w:w="9497" w:type="dxa"/>
            <w:gridSpan w:val="5"/>
          </w:tcPr>
          <w:p w:rsidR="00976053" w:rsidRPr="00976053" w:rsidRDefault="00976053" w:rsidP="00976053">
            <w:pPr>
              <w:pStyle w:val="ListParagraph"/>
              <w:numPr>
                <w:ilvl w:val="0"/>
                <w:numId w:val="49"/>
              </w:numPr>
              <w:rPr>
                <w:rFonts w:ascii="Arial" w:hAnsi="Arial" w:cs="Arial"/>
                <w:szCs w:val="22"/>
              </w:rPr>
            </w:pPr>
            <w:r w:rsidRPr="00976053">
              <w:rPr>
                <w:rFonts w:ascii="Arial" w:hAnsi="Arial" w:cs="Arial"/>
                <w:szCs w:val="22"/>
              </w:rPr>
              <w:t>Members noted that the Internal Audit took place on 12 May 2014.</w:t>
            </w:r>
          </w:p>
          <w:p w:rsidR="00976053" w:rsidRPr="00976053" w:rsidRDefault="00976053" w:rsidP="00976053">
            <w:pPr>
              <w:pStyle w:val="ListParagraph"/>
              <w:numPr>
                <w:ilvl w:val="0"/>
                <w:numId w:val="49"/>
              </w:numPr>
              <w:rPr>
                <w:rFonts w:ascii="Arial" w:hAnsi="Arial" w:cs="Arial"/>
                <w:szCs w:val="22"/>
              </w:rPr>
            </w:pPr>
            <w:r w:rsidRPr="00976053">
              <w:rPr>
                <w:rFonts w:ascii="Arial" w:hAnsi="Arial" w:cs="Arial"/>
                <w:szCs w:val="22"/>
              </w:rPr>
              <w:t>Members considered the Internal Audit Report dated 28 May 2014.</w:t>
            </w:r>
          </w:p>
        </w:tc>
      </w:tr>
      <w:tr w:rsidR="00CF7279" w:rsidRPr="00061425" w:rsidTr="00686827">
        <w:trPr>
          <w:trHeight w:val="302"/>
        </w:trPr>
        <w:tc>
          <w:tcPr>
            <w:tcW w:w="1101" w:type="dxa"/>
            <w:vMerge/>
          </w:tcPr>
          <w:p w:rsidR="00CF7279" w:rsidRPr="00E46FF2" w:rsidRDefault="00CF7279" w:rsidP="00483EE9">
            <w:pPr>
              <w:jc w:val="center"/>
              <w:rPr>
                <w:rFonts w:ascii="Arial" w:hAnsi="Arial" w:cs="Arial"/>
                <w:b/>
                <w:szCs w:val="22"/>
              </w:rPr>
            </w:pPr>
          </w:p>
        </w:tc>
        <w:tc>
          <w:tcPr>
            <w:tcW w:w="1984" w:type="dxa"/>
            <w:gridSpan w:val="3"/>
          </w:tcPr>
          <w:p w:rsidR="00CF7279" w:rsidRPr="00CF7279" w:rsidRDefault="00CF7279" w:rsidP="002A55C5">
            <w:pPr>
              <w:rPr>
                <w:rFonts w:ascii="Arial" w:hAnsi="Arial" w:cs="Arial"/>
                <w:b/>
                <w:szCs w:val="22"/>
                <w:u w:val="single"/>
              </w:rPr>
            </w:pPr>
            <w:r w:rsidRPr="00CF7279">
              <w:rPr>
                <w:rFonts w:ascii="Arial" w:hAnsi="Arial" w:cs="Arial"/>
                <w:b/>
                <w:szCs w:val="22"/>
                <w:u w:val="single"/>
              </w:rPr>
              <w:t>RESOLVED</w:t>
            </w:r>
          </w:p>
        </w:tc>
        <w:tc>
          <w:tcPr>
            <w:tcW w:w="7513" w:type="dxa"/>
            <w:gridSpan w:val="2"/>
          </w:tcPr>
          <w:p w:rsidR="00CF7279" w:rsidRDefault="00CF7279" w:rsidP="002A55C5">
            <w:pPr>
              <w:rPr>
                <w:rFonts w:ascii="Arial" w:hAnsi="Arial" w:cs="Arial"/>
                <w:szCs w:val="22"/>
              </w:rPr>
            </w:pPr>
            <w:r>
              <w:rPr>
                <w:rFonts w:ascii="Arial" w:hAnsi="Arial" w:cs="Arial"/>
                <w:szCs w:val="22"/>
              </w:rPr>
              <w:t>That the Internal Audit Report dated 28 May 2014 be approved.</w:t>
            </w:r>
          </w:p>
          <w:p w:rsidR="00CF7279" w:rsidRDefault="00CF7279" w:rsidP="002A55C5">
            <w:pPr>
              <w:rPr>
                <w:rFonts w:ascii="Arial" w:hAnsi="Arial" w:cs="Arial"/>
                <w:szCs w:val="22"/>
              </w:rPr>
            </w:pPr>
          </w:p>
          <w:p w:rsidR="00976053" w:rsidRDefault="00976053" w:rsidP="002A55C5">
            <w:pPr>
              <w:rPr>
                <w:rFonts w:ascii="Arial" w:hAnsi="Arial" w:cs="Arial"/>
                <w:szCs w:val="22"/>
              </w:rPr>
            </w:pPr>
          </w:p>
          <w:p w:rsidR="00976053" w:rsidRDefault="00976053" w:rsidP="002A55C5">
            <w:pPr>
              <w:rPr>
                <w:rFonts w:ascii="Arial" w:hAnsi="Arial" w:cs="Arial"/>
                <w:szCs w:val="22"/>
              </w:rPr>
            </w:pPr>
          </w:p>
          <w:p w:rsidR="00976053" w:rsidRDefault="00976053" w:rsidP="002A55C5">
            <w:pPr>
              <w:rPr>
                <w:rFonts w:ascii="Arial" w:hAnsi="Arial" w:cs="Arial"/>
                <w:szCs w:val="22"/>
              </w:rPr>
            </w:pPr>
          </w:p>
          <w:p w:rsidR="00976053" w:rsidRPr="00CF7279" w:rsidRDefault="00976053" w:rsidP="002A55C5">
            <w:pPr>
              <w:rPr>
                <w:rFonts w:ascii="Arial" w:hAnsi="Arial" w:cs="Arial"/>
                <w:szCs w:val="22"/>
              </w:rPr>
            </w:pPr>
          </w:p>
        </w:tc>
      </w:tr>
      <w:tr w:rsidR="002437AD" w:rsidRPr="00061425" w:rsidTr="00686827">
        <w:trPr>
          <w:trHeight w:val="302"/>
        </w:trPr>
        <w:tc>
          <w:tcPr>
            <w:tcW w:w="1101" w:type="dxa"/>
            <w:shd w:val="clear" w:color="auto" w:fill="D9D9D9" w:themeFill="background1" w:themeFillShade="D9"/>
          </w:tcPr>
          <w:p w:rsidR="002437AD" w:rsidRPr="00E46FF2" w:rsidRDefault="002437AD" w:rsidP="00483EE9">
            <w:pPr>
              <w:jc w:val="center"/>
              <w:rPr>
                <w:rFonts w:ascii="Arial" w:hAnsi="Arial" w:cs="Arial"/>
                <w:b/>
                <w:szCs w:val="22"/>
              </w:rPr>
            </w:pPr>
            <w:r>
              <w:rPr>
                <w:rFonts w:ascii="Arial" w:hAnsi="Arial" w:cs="Arial"/>
                <w:b/>
                <w:szCs w:val="22"/>
              </w:rPr>
              <w:lastRenderedPageBreak/>
              <w:t>C14/037</w:t>
            </w:r>
          </w:p>
        </w:tc>
        <w:tc>
          <w:tcPr>
            <w:tcW w:w="9497" w:type="dxa"/>
            <w:gridSpan w:val="5"/>
            <w:shd w:val="clear" w:color="auto" w:fill="D9D9D9" w:themeFill="background1" w:themeFillShade="D9"/>
          </w:tcPr>
          <w:p w:rsidR="002437AD" w:rsidRPr="00E46FF2" w:rsidRDefault="002437AD" w:rsidP="002A55C5">
            <w:pPr>
              <w:rPr>
                <w:rFonts w:ascii="Arial" w:hAnsi="Arial" w:cs="Arial"/>
                <w:szCs w:val="22"/>
              </w:rPr>
            </w:pPr>
            <w:r w:rsidRPr="00242F10">
              <w:rPr>
                <w:rFonts w:ascii="Arial" w:hAnsi="Arial" w:cs="Arial"/>
                <w:b/>
                <w:szCs w:val="22"/>
              </w:rPr>
              <w:t>12 Month Year-End Report 13-14</w:t>
            </w:r>
          </w:p>
        </w:tc>
      </w:tr>
      <w:tr w:rsidR="00500C67" w:rsidRPr="00061425" w:rsidTr="00686827">
        <w:trPr>
          <w:trHeight w:val="302"/>
        </w:trPr>
        <w:tc>
          <w:tcPr>
            <w:tcW w:w="1101" w:type="dxa"/>
          </w:tcPr>
          <w:p w:rsidR="00500C67" w:rsidRDefault="00500C67" w:rsidP="00483EE9">
            <w:pPr>
              <w:jc w:val="center"/>
              <w:rPr>
                <w:rFonts w:ascii="Arial" w:hAnsi="Arial" w:cs="Arial"/>
                <w:b/>
                <w:szCs w:val="22"/>
              </w:rPr>
            </w:pPr>
          </w:p>
          <w:p w:rsidR="00500C67" w:rsidRDefault="00500C67" w:rsidP="00483EE9">
            <w:pPr>
              <w:jc w:val="center"/>
              <w:rPr>
                <w:rFonts w:ascii="Arial" w:hAnsi="Arial" w:cs="Arial"/>
                <w:b/>
                <w:szCs w:val="22"/>
              </w:rPr>
            </w:pPr>
          </w:p>
          <w:p w:rsidR="00500C67" w:rsidRDefault="00500C67" w:rsidP="00483EE9">
            <w:pPr>
              <w:jc w:val="center"/>
              <w:rPr>
                <w:rFonts w:ascii="Arial" w:hAnsi="Arial" w:cs="Arial"/>
                <w:b/>
                <w:szCs w:val="22"/>
              </w:rPr>
            </w:pPr>
          </w:p>
          <w:p w:rsidR="00500C67" w:rsidRDefault="00500C67" w:rsidP="00483EE9">
            <w:pPr>
              <w:jc w:val="center"/>
              <w:rPr>
                <w:rFonts w:ascii="Arial" w:hAnsi="Arial" w:cs="Arial"/>
                <w:b/>
                <w:szCs w:val="22"/>
              </w:rPr>
            </w:pPr>
          </w:p>
          <w:p w:rsidR="00500C67" w:rsidRDefault="00500C67" w:rsidP="00483EE9">
            <w:pPr>
              <w:jc w:val="center"/>
              <w:rPr>
                <w:rFonts w:ascii="Arial" w:hAnsi="Arial" w:cs="Arial"/>
                <w:b/>
                <w:szCs w:val="22"/>
              </w:rPr>
            </w:pPr>
          </w:p>
          <w:p w:rsidR="00500C67" w:rsidRDefault="00500C67" w:rsidP="00483EE9">
            <w:pPr>
              <w:jc w:val="center"/>
              <w:rPr>
                <w:rFonts w:ascii="Arial" w:hAnsi="Arial" w:cs="Arial"/>
                <w:b/>
                <w:szCs w:val="22"/>
              </w:rPr>
            </w:pPr>
          </w:p>
          <w:p w:rsidR="00500C67" w:rsidRDefault="00500C67" w:rsidP="00483EE9">
            <w:pPr>
              <w:jc w:val="center"/>
              <w:rPr>
                <w:rFonts w:ascii="Arial" w:hAnsi="Arial" w:cs="Arial"/>
                <w:b/>
                <w:szCs w:val="22"/>
              </w:rPr>
            </w:pPr>
          </w:p>
          <w:p w:rsidR="00500C67" w:rsidRDefault="00500C67" w:rsidP="00483EE9">
            <w:pPr>
              <w:jc w:val="center"/>
              <w:rPr>
                <w:rFonts w:ascii="Arial" w:hAnsi="Arial" w:cs="Arial"/>
                <w:b/>
                <w:szCs w:val="22"/>
              </w:rPr>
            </w:pPr>
          </w:p>
          <w:p w:rsidR="00500C67" w:rsidRDefault="00500C67" w:rsidP="00483EE9">
            <w:pPr>
              <w:jc w:val="center"/>
              <w:rPr>
                <w:rFonts w:ascii="Arial" w:hAnsi="Arial" w:cs="Arial"/>
                <w:b/>
                <w:szCs w:val="22"/>
              </w:rPr>
            </w:pPr>
          </w:p>
          <w:p w:rsidR="00500C67" w:rsidRDefault="00500C67" w:rsidP="00483EE9">
            <w:pPr>
              <w:jc w:val="center"/>
              <w:rPr>
                <w:rFonts w:ascii="Arial" w:hAnsi="Arial" w:cs="Arial"/>
                <w:b/>
                <w:szCs w:val="22"/>
              </w:rPr>
            </w:pPr>
          </w:p>
          <w:p w:rsidR="00500C67" w:rsidRDefault="00500C67" w:rsidP="00483EE9">
            <w:pPr>
              <w:jc w:val="center"/>
              <w:rPr>
                <w:rFonts w:ascii="Arial" w:hAnsi="Arial" w:cs="Arial"/>
                <w:b/>
                <w:szCs w:val="22"/>
              </w:rPr>
            </w:pPr>
          </w:p>
          <w:p w:rsidR="00500C67" w:rsidRDefault="00500C67" w:rsidP="00483EE9">
            <w:pPr>
              <w:jc w:val="center"/>
              <w:rPr>
                <w:rFonts w:ascii="Arial" w:hAnsi="Arial" w:cs="Arial"/>
                <w:b/>
                <w:szCs w:val="22"/>
              </w:rPr>
            </w:pPr>
          </w:p>
          <w:p w:rsidR="00500C67" w:rsidRDefault="00500C67" w:rsidP="00483EE9">
            <w:pPr>
              <w:jc w:val="center"/>
              <w:rPr>
                <w:rFonts w:ascii="Arial" w:hAnsi="Arial" w:cs="Arial"/>
                <w:b/>
                <w:szCs w:val="22"/>
              </w:rPr>
            </w:pPr>
          </w:p>
          <w:p w:rsidR="00500C67" w:rsidRDefault="00500C67" w:rsidP="00483EE9">
            <w:pPr>
              <w:jc w:val="center"/>
              <w:rPr>
                <w:rFonts w:ascii="Arial" w:hAnsi="Arial" w:cs="Arial"/>
                <w:b/>
                <w:szCs w:val="22"/>
              </w:rPr>
            </w:pPr>
          </w:p>
          <w:p w:rsidR="00500C67" w:rsidRDefault="00500C67" w:rsidP="00483EE9">
            <w:pPr>
              <w:jc w:val="center"/>
              <w:rPr>
                <w:rFonts w:ascii="Arial" w:hAnsi="Arial" w:cs="Arial"/>
                <w:b/>
                <w:szCs w:val="22"/>
              </w:rPr>
            </w:pPr>
          </w:p>
          <w:p w:rsidR="00500C67" w:rsidRDefault="00500C67" w:rsidP="00483EE9">
            <w:pPr>
              <w:jc w:val="center"/>
              <w:rPr>
                <w:rFonts w:ascii="Arial" w:hAnsi="Arial" w:cs="Arial"/>
                <w:b/>
                <w:szCs w:val="22"/>
              </w:rPr>
            </w:pPr>
          </w:p>
          <w:p w:rsidR="00500C67" w:rsidRDefault="00500C67" w:rsidP="00483EE9">
            <w:pPr>
              <w:jc w:val="center"/>
              <w:rPr>
                <w:rFonts w:ascii="Arial" w:hAnsi="Arial" w:cs="Arial"/>
                <w:b/>
                <w:szCs w:val="22"/>
              </w:rPr>
            </w:pPr>
          </w:p>
          <w:p w:rsidR="00500C67" w:rsidRDefault="00500C67" w:rsidP="00483EE9">
            <w:pPr>
              <w:jc w:val="center"/>
              <w:rPr>
                <w:rFonts w:ascii="Arial" w:hAnsi="Arial" w:cs="Arial"/>
                <w:b/>
                <w:szCs w:val="22"/>
              </w:rPr>
            </w:pPr>
          </w:p>
          <w:p w:rsidR="00500C67" w:rsidRDefault="00500C67" w:rsidP="00483EE9">
            <w:pPr>
              <w:jc w:val="center"/>
              <w:rPr>
                <w:rFonts w:ascii="Arial" w:hAnsi="Arial" w:cs="Arial"/>
                <w:b/>
                <w:szCs w:val="22"/>
              </w:rPr>
            </w:pPr>
          </w:p>
          <w:p w:rsidR="00500C67" w:rsidRDefault="00500C67" w:rsidP="00483EE9">
            <w:pPr>
              <w:jc w:val="center"/>
              <w:rPr>
                <w:rFonts w:ascii="Arial" w:hAnsi="Arial" w:cs="Arial"/>
                <w:b/>
                <w:szCs w:val="22"/>
              </w:rPr>
            </w:pPr>
          </w:p>
          <w:p w:rsidR="000D422A" w:rsidRDefault="000D422A" w:rsidP="00483EE9">
            <w:pPr>
              <w:jc w:val="center"/>
              <w:rPr>
                <w:rFonts w:ascii="Arial" w:hAnsi="Arial" w:cs="Arial"/>
                <w:b/>
                <w:szCs w:val="22"/>
              </w:rPr>
            </w:pPr>
          </w:p>
          <w:p w:rsidR="00500C67" w:rsidRDefault="00500C67" w:rsidP="00483EE9">
            <w:pPr>
              <w:jc w:val="center"/>
              <w:rPr>
                <w:rFonts w:ascii="Arial" w:hAnsi="Arial" w:cs="Arial"/>
                <w:b/>
                <w:szCs w:val="22"/>
              </w:rPr>
            </w:pPr>
          </w:p>
          <w:p w:rsidR="00500C67" w:rsidRDefault="00500C67" w:rsidP="00500C67">
            <w:pPr>
              <w:rPr>
                <w:rFonts w:ascii="Arial" w:hAnsi="Arial" w:cs="Arial"/>
                <w:b/>
                <w:szCs w:val="22"/>
              </w:rPr>
            </w:pPr>
          </w:p>
        </w:tc>
        <w:tc>
          <w:tcPr>
            <w:tcW w:w="9497" w:type="dxa"/>
            <w:gridSpan w:val="5"/>
          </w:tcPr>
          <w:p w:rsidR="00500C67" w:rsidRPr="00DD30CD" w:rsidRDefault="00500C67" w:rsidP="00500C67">
            <w:pPr>
              <w:rPr>
                <w:rFonts w:ascii="Arial" w:hAnsi="Arial" w:cs="Arial"/>
                <w:szCs w:val="22"/>
              </w:rPr>
            </w:pPr>
            <w:r w:rsidRPr="00DD30CD">
              <w:rPr>
                <w:rFonts w:ascii="Arial" w:hAnsi="Arial" w:cs="Arial"/>
                <w:szCs w:val="22"/>
              </w:rPr>
              <w:t xml:space="preserve">Members noted the Year-End Accounts 13-14 that had been </w:t>
            </w:r>
            <w:r w:rsidR="00976053">
              <w:rPr>
                <w:rFonts w:ascii="Arial" w:hAnsi="Arial" w:cs="Arial"/>
                <w:szCs w:val="22"/>
              </w:rPr>
              <w:t xml:space="preserve">checked by the Council’s accountant and </w:t>
            </w:r>
            <w:r w:rsidRPr="00DD30CD">
              <w:rPr>
                <w:rFonts w:ascii="Arial" w:hAnsi="Arial" w:cs="Arial"/>
                <w:szCs w:val="22"/>
              </w:rPr>
              <w:t xml:space="preserve">audited by the Internal Auditor and </w:t>
            </w:r>
          </w:p>
          <w:p w:rsidR="00500C67" w:rsidRPr="00DD30CD" w:rsidRDefault="00500C67" w:rsidP="00500C67">
            <w:pPr>
              <w:rPr>
                <w:rFonts w:ascii="Arial" w:hAnsi="Arial" w:cs="Arial"/>
                <w:szCs w:val="22"/>
              </w:rPr>
            </w:pPr>
          </w:p>
          <w:p w:rsidR="00500C67" w:rsidRPr="00DD30CD" w:rsidRDefault="00500C67" w:rsidP="00500C67">
            <w:pPr>
              <w:rPr>
                <w:rFonts w:ascii="Arial" w:hAnsi="Arial" w:cs="Arial"/>
                <w:szCs w:val="22"/>
              </w:rPr>
            </w:pPr>
            <w:r w:rsidRPr="00DD30CD">
              <w:rPr>
                <w:rFonts w:ascii="Arial" w:hAnsi="Arial" w:cs="Arial"/>
                <w:szCs w:val="22"/>
              </w:rPr>
              <w:t>Members received an oral report from the Town Clerk. In summary:</w:t>
            </w:r>
          </w:p>
          <w:p w:rsidR="00500C67" w:rsidRPr="00DD30CD" w:rsidRDefault="00500C67" w:rsidP="00500C67">
            <w:pPr>
              <w:rPr>
                <w:rFonts w:ascii="Arial" w:hAnsi="Arial" w:cs="Arial"/>
                <w:szCs w:val="22"/>
              </w:rPr>
            </w:pPr>
          </w:p>
          <w:p w:rsidR="00500C67" w:rsidRPr="00DD30CD" w:rsidRDefault="00500C67" w:rsidP="00500C67">
            <w:pPr>
              <w:rPr>
                <w:rFonts w:ascii="Arial" w:eastAsia="Calibri" w:hAnsi="Arial" w:cs="Arial"/>
                <w:szCs w:val="22"/>
              </w:rPr>
            </w:pPr>
            <w:r w:rsidRPr="00DD30CD">
              <w:rPr>
                <w:rFonts w:ascii="Arial" w:eastAsia="Calibri" w:hAnsi="Arial" w:cs="Arial"/>
                <w:szCs w:val="22"/>
              </w:rPr>
              <w:t>The year-end report shows a surplus of £8,389 of which £5,063 would be allocated to pay the capital for the toilets. The remainder would be used to develop a contingency fund when the SLDC annual grant for the public conveniences ceases.</w:t>
            </w:r>
          </w:p>
          <w:p w:rsidR="00500C67" w:rsidRPr="00DD30CD" w:rsidRDefault="00500C67" w:rsidP="00500C67">
            <w:pPr>
              <w:rPr>
                <w:rFonts w:ascii="Arial" w:eastAsia="Calibri" w:hAnsi="Arial" w:cs="Arial"/>
                <w:szCs w:val="22"/>
              </w:rPr>
            </w:pPr>
          </w:p>
          <w:p w:rsidR="00500C67" w:rsidRPr="00DD30CD" w:rsidRDefault="00500C67" w:rsidP="00500C67">
            <w:pPr>
              <w:rPr>
                <w:rFonts w:ascii="Arial" w:eastAsia="Calibri" w:hAnsi="Arial" w:cs="Arial"/>
                <w:szCs w:val="22"/>
              </w:rPr>
            </w:pPr>
            <w:r w:rsidRPr="00DD30CD">
              <w:rPr>
                <w:rFonts w:ascii="Arial" w:eastAsia="Calibri" w:hAnsi="Arial" w:cs="Arial"/>
                <w:szCs w:val="22"/>
              </w:rPr>
              <w:t>In 13/14 there was no advertising income form the town map due to a poor take up from businesses to sponsor the map. This year the Chamber of Trade and team from the Council have worked collaboratively and the Chamber have rekindled interest in the map and the council has been asked to fund the shortfall in sponsorship versus printing costs.</w:t>
            </w:r>
          </w:p>
          <w:p w:rsidR="00500C67" w:rsidRPr="00DD30CD" w:rsidRDefault="00500C67" w:rsidP="00500C67">
            <w:pPr>
              <w:rPr>
                <w:rFonts w:ascii="Arial" w:eastAsia="Calibri" w:hAnsi="Arial" w:cs="Arial"/>
                <w:szCs w:val="22"/>
              </w:rPr>
            </w:pPr>
          </w:p>
          <w:p w:rsidR="00500C67" w:rsidRPr="00DD30CD" w:rsidRDefault="00500C67" w:rsidP="00500C67">
            <w:pPr>
              <w:rPr>
                <w:rFonts w:ascii="Arial" w:eastAsia="Calibri" w:hAnsi="Arial" w:cs="Arial"/>
                <w:szCs w:val="22"/>
              </w:rPr>
            </w:pPr>
            <w:r w:rsidRPr="00DD30CD">
              <w:rPr>
                <w:rFonts w:ascii="Arial" w:eastAsia="Calibri" w:hAnsi="Arial" w:cs="Arial"/>
                <w:szCs w:val="22"/>
              </w:rPr>
              <w:t>The public conveniences are entering the second year of operation. Income from coin collection at the automatic doors was estimated for 13/14 and the year-end figures indicate that the projection was accurate.</w:t>
            </w:r>
          </w:p>
          <w:p w:rsidR="00500C67" w:rsidRPr="00DD30CD" w:rsidRDefault="00500C67" w:rsidP="00500C67">
            <w:pPr>
              <w:rPr>
                <w:rFonts w:ascii="Arial" w:eastAsia="Calibri" w:hAnsi="Arial" w:cs="Arial"/>
                <w:szCs w:val="22"/>
              </w:rPr>
            </w:pPr>
            <w:r w:rsidRPr="00DD30CD">
              <w:rPr>
                <w:rFonts w:ascii="Arial" w:eastAsia="Calibri" w:hAnsi="Arial" w:cs="Arial"/>
                <w:szCs w:val="22"/>
              </w:rPr>
              <w:t xml:space="preserve"> </w:t>
            </w:r>
          </w:p>
          <w:p w:rsidR="00500C67" w:rsidRPr="00DD30CD" w:rsidRDefault="00500C67" w:rsidP="00500C67">
            <w:pPr>
              <w:rPr>
                <w:rFonts w:ascii="Arial" w:eastAsia="Calibri" w:hAnsi="Arial" w:cs="Arial"/>
                <w:szCs w:val="22"/>
              </w:rPr>
            </w:pPr>
            <w:r w:rsidRPr="00DD30CD">
              <w:rPr>
                <w:rFonts w:ascii="Arial" w:eastAsia="Calibri" w:hAnsi="Arial" w:cs="Arial"/>
                <w:szCs w:val="22"/>
              </w:rPr>
              <w:t>Printing &amp; stationary show</w:t>
            </w:r>
            <w:r>
              <w:rPr>
                <w:rFonts w:ascii="Arial" w:eastAsia="Calibri" w:hAnsi="Arial" w:cs="Arial"/>
                <w:szCs w:val="22"/>
              </w:rPr>
              <w:t>s</w:t>
            </w:r>
            <w:r w:rsidRPr="00DD30CD">
              <w:rPr>
                <w:rFonts w:ascii="Arial" w:eastAsia="Calibri" w:hAnsi="Arial" w:cs="Arial"/>
                <w:szCs w:val="22"/>
              </w:rPr>
              <w:t xml:space="preserve"> an overspend for this accounting period, because of the way in which expenditure has been coded in the past. For example, in previous year’s replacement ink cartridges were coded to Information Technology. The Council were also required to carry out much of the photo copying for the lido survey.</w:t>
            </w:r>
          </w:p>
          <w:p w:rsidR="00500C67" w:rsidRPr="00DD30CD" w:rsidRDefault="00500C67" w:rsidP="00500C67">
            <w:pPr>
              <w:rPr>
                <w:rFonts w:ascii="Arial" w:eastAsia="Calibri" w:hAnsi="Arial" w:cs="Arial"/>
                <w:szCs w:val="22"/>
              </w:rPr>
            </w:pPr>
          </w:p>
          <w:p w:rsidR="00500C67" w:rsidRPr="00DD30CD" w:rsidRDefault="00500C67" w:rsidP="00500C67">
            <w:pPr>
              <w:rPr>
                <w:rFonts w:ascii="Arial" w:eastAsia="Calibri" w:hAnsi="Arial" w:cs="Arial"/>
                <w:szCs w:val="22"/>
              </w:rPr>
            </w:pPr>
            <w:r w:rsidRPr="00DD30CD">
              <w:rPr>
                <w:rFonts w:ascii="Arial" w:eastAsia="Calibri" w:hAnsi="Arial" w:cs="Arial"/>
                <w:szCs w:val="22"/>
              </w:rPr>
              <w:t xml:space="preserve">In previous years travel and training were coded to one department. For this report these expenditure have been split in to 2 departments hence there being a zero training budget in 13/14. </w:t>
            </w:r>
          </w:p>
          <w:p w:rsidR="00500C67" w:rsidRPr="00DD30CD" w:rsidRDefault="00500C67" w:rsidP="00500C67">
            <w:pPr>
              <w:rPr>
                <w:rFonts w:ascii="Arial" w:eastAsia="Calibri" w:hAnsi="Arial" w:cs="Arial"/>
                <w:szCs w:val="22"/>
              </w:rPr>
            </w:pPr>
          </w:p>
          <w:p w:rsidR="00500C67" w:rsidRPr="00DD30CD" w:rsidRDefault="00500C67" w:rsidP="00500C67">
            <w:pPr>
              <w:rPr>
                <w:rFonts w:ascii="Arial" w:eastAsia="Calibri" w:hAnsi="Arial" w:cs="Arial"/>
                <w:szCs w:val="22"/>
              </w:rPr>
            </w:pPr>
            <w:r w:rsidRPr="00DD30CD">
              <w:rPr>
                <w:rFonts w:ascii="Arial" w:eastAsia="Calibri" w:hAnsi="Arial" w:cs="Arial"/>
                <w:szCs w:val="22"/>
              </w:rPr>
              <w:t>Accountancy and book keeping changes have resulted in an overspend which has been reported to members in previous full council meetings. In 14/15 the accountant is confident that this cost will come in on budget now the transfer to SAGE is complete.</w:t>
            </w:r>
          </w:p>
          <w:p w:rsidR="00500C67" w:rsidRPr="00DD30CD" w:rsidRDefault="00500C67" w:rsidP="00500C67">
            <w:pPr>
              <w:rPr>
                <w:rFonts w:ascii="Arial" w:eastAsia="Calibri" w:hAnsi="Arial" w:cs="Arial"/>
                <w:szCs w:val="22"/>
              </w:rPr>
            </w:pPr>
          </w:p>
          <w:p w:rsidR="00500C67" w:rsidRPr="00DD30CD" w:rsidRDefault="00500C67" w:rsidP="00500C67">
            <w:pPr>
              <w:rPr>
                <w:rFonts w:ascii="Arial" w:eastAsia="Calibri" w:hAnsi="Arial" w:cs="Arial"/>
                <w:szCs w:val="22"/>
              </w:rPr>
            </w:pPr>
            <w:r w:rsidRPr="00DD30CD">
              <w:rPr>
                <w:rFonts w:ascii="Arial" w:eastAsia="Calibri" w:hAnsi="Arial" w:cs="Arial"/>
                <w:szCs w:val="22"/>
              </w:rPr>
              <w:t>There is an under spend in all utilities. The billing from the utility companies is up to date and the main reason for this is that there was a milder winter, Council budgeted for high increases in billing and the Council team have employed initiatives to reduce utility bills.</w:t>
            </w:r>
          </w:p>
          <w:p w:rsidR="00500C67" w:rsidRPr="00DD30CD" w:rsidRDefault="00500C67" w:rsidP="00500C67">
            <w:pPr>
              <w:rPr>
                <w:rFonts w:ascii="Arial" w:eastAsia="Calibri" w:hAnsi="Arial" w:cs="Arial"/>
                <w:szCs w:val="22"/>
              </w:rPr>
            </w:pPr>
          </w:p>
          <w:p w:rsidR="00500C67" w:rsidRPr="00DD30CD" w:rsidRDefault="00500C67" w:rsidP="00500C67">
            <w:pPr>
              <w:rPr>
                <w:rFonts w:ascii="Arial" w:eastAsia="Calibri" w:hAnsi="Arial" w:cs="Arial"/>
                <w:szCs w:val="22"/>
              </w:rPr>
            </w:pPr>
            <w:r w:rsidRPr="00DD30CD">
              <w:rPr>
                <w:rFonts w:ascii="Arial" w:eastAsia="Calibri" w:hAnsi="Arial" w:cs="Arial"/>
                <w:szCs w:val="22"/>
              </w:rPr>
              <w:t>The cleaning budget is underspent as the Council changed contractors to reduce costs and improve the level of service the public recieved.</w:t>
            </w:r>
          </w:p>
          <w:p w:rsidR="00500C67" w:rsidRPr="00DD30CD" w:rsidRDefault="00500C67" w:rsidP="00500C67">
            <w:pPr>
              <w:rPr>
                <w:rFonts w:ascii="Arial" w:eastAsia="Calibri" w:hAnsi="Arial" w:cs="Arial"/>
                <w:szCs w:val="22"/>
              </w:rPr>
            </w:pPr>
          </w:p>
          <w:p w:rsidR="00500C67" w:rsidRDefault="00500C67" w:rsidP="00500C67">
            <w:pPr>
              <w:rPr>
                <w:rFonts w:ascii="Arial" w:eastAsia="Calibri" w:hAnsi="Arial" w:cs="Arial"/>
                <w:szCs w:val="22"/>
              </w:rPr>
            </w:pPr>
            <w:r w:rsidRPr="00DD30CD">
              <w:rPr>
                <w:rFonts w:ascii="Arial" w:eastAsia="Calibri" w:hAnsi="Arial" w:cs="Arial"/>
                <w:szCs w:val="22"/>
              </w:rPr>
              <w:t>The Lengthsman service is underspent due to a mild winter and he was therefore not required for gritting.</w:t>
            </w:r>
          </w:p>
          <w:p w:rsidR="00500C67" w:rsidRPr="00DD30CD" w:rsidRDefault="00500C67" w:rsidP="00500C67">
            <w:pPr>
              <w:rPr>
                <w:rFonts w:ascii="Arial" w:eastAsia="Calibri" w:hAnsi="Arial" w:cs="Arial"/>
                <w:szCs w:val="22"/>
              </w:rPr>
            </w:pPr>
          </w:p>
          <w:p w:rsidR="00500C67" w:rsidRDefault="00500C67" w:rsidP="00500C67">
            <w:pPr>
              <w:rPr>
                <w:rFonts w:ascii="Arial" w:hAnsi="Arial" w:cs="Arial"/>
                <w:szCs w:val="22"/>
              </w:rPr>
            </w:pPr>
            <w:r>
              <w:rPr>
                <w:rFonts w:ascii="Arial" w:hAnsi="Arial" w:cs="Arial"/>
                <w:szCs w:val="22"/>
              </w:rPr>
              <w:t>Cllr. Thorne requested that the following be included in the minutes:</w:t>
            </w:r>
          </w:p>
          <w:p w:rsidR="00500C67" w:rsidRDefault="00500C67" w:rsidP="00500C67">
            <w:pPr>
              <w:rPr>
                <w:rFonts w:ascii="Arial" w:hAnsi="Arial" w:cs="Arial"/>
                <w:szCs w:val="22"/>
              </w:rPr>
            </w:pPr>
            <w:r>
              <w:rPr>
                <w:rFonts w:ascii="Arial" w:hAnsi="Arial" w:cs="Arial"/>
                <w:szCs w:val="22"/>
              </w:rPr>
              <w:t>Bearing in mind that income during 2013/14 was unexpectedly reduced for various reasons, it is commendable to achieve a £3,000 increase in reserves at the end of the year, and the staff should be acknowledged for this.  He noted that the staff had achieved this through re-negotiation of business contracts for the cleaning of the toilets and through partnership working with local companies to refurbish the war memorial.  Major savings had been made through the effort of the staff using their negotiation skills on behalf of the town.</w:t>
            </w:r>
          </w:p>
          <w:p w:rsidR="00500C67" w:rsidRDefault="00500C67" w:rsidP="00500C67">
            <w:pPr>
              <w:rPr>
                <w:rFonts w:ascii="Arial" w:hAnsi="Arial" w:cs="Arial"/>
                <w:szCs w:val="22"/>
              </w:rPr>
            </w:pPr>
            <w:r>
              <w:rPr>
                <w:rFonts w:ascii="Arial" w:hAnsi="Arial" w:cs="Arial"/>
                <w:szCs w:val="22"/>
              </w:rPr>
              <w:t>Cllr. Harvey echoed Cllr. Thorne’s comments and commended the staff for their achievement and all the hard work that goes on behind the scenes</w:t>
            </w:r>
          </w:p>
          <w:p w:rsidR="00500C67" w:rsidRDefault="00500C67" w:rsidP="00500C67">
            <w:pPr>
              <w:rPr>
                <w:rFonts w:ascii="Arial" w:hAnsi="Arial" w:cs="Arial"/>
                <w:szCs w:val="22"/>
              </w:rPr>
            </w:pPr>
          </w:p>
          <w:p w:rsidR="00500C67" w:rsidRPr="00242F10" w:rsidRDefault="00500C67" w:rsidP="002A55C5">
            <w:pPr>
              <w:rPr>
                <w:rFonts w:ascii="Arial" w:hAnsi="Arial" w:cs="Arial"/>
                <w:b/>
                <w:szCs w:val="22"/>
              </w:rPr>
            </w:pPr>
          </w:p>
        </w:tc>
      </w:tr>
    </w:tbl>
    <w:p w:rsidR="00BF1305" w:rsidRDefault="00BF1305"/>
    <w:p w:rsidR="00C50F08" w:rsidRDefault="00C50F08"/>
    <w:p w:rsidR="00C50F08" w:rsidRDefault="00C50F08"/>
    <w:p w:rsidR="00C50F08" w:rsidRDefault="00C50F08"/>
    <w:p w:rsidR="00C50F08" w:rsidRDefault="00C50F08"/>
    <w:p w:rsidR="00C50F08" w:rsidRDefault="00C50F08"/>
    <w:tbl>
      <w:tblPr>
        <w:tblW w:w="10774" w:type="dxa"/>
        <w:tblInd w:w="-34" w:type="dxa"/>
        <w:tblLook w:val="04A0" w:firstRow="1" w:lastRow="0" w:firstColumn="1" w:lastColumn="0" w:noHBand="0" w:noVBand="1"/>
      </w:tblPr>
      <w:tblGrid>
        <w:gridCol w:w="4427"/>
        <w:gridCol w:w="1160"/>
        <w:gridCol w:w="1020"/>
        <w:gridCol w:w="198"/>
        <w:gridCol w:w="822"/>
        <w:gridCol w:w="643"/>
        <w:gridCol w:w="491"/>
        <w:gridCol w:w="679"/>
        <w:gridCol w:w="1334"/>
      </w:tblGrid>
      <w:tr w:rsidR="00BF1305" w:rsidRPr="00525E66" w:rsidTr="008E7BCF">
        <w:trPr>
          <w:trHeight w:val="765"/>
        </w:trPr>
        <w:tc>
          <w:tcPr>
            <w:tcW w:w="10774" w:type="dxa"/>
            <w:gridSpan w:val="9"/>
            <w:tcBorders>
              <w:top w:val="single" w:sz="4" w:space="0" w:color="auto"/>
              <w:left w:val="single" w:sz="4" w:space="0" w:color="auto"/>
              <w:bottom w:val="single" w:sz="4" w:space="0" w:color="auto"/>
              <w:right w:val="single" w:sz="4" w:space="0" w:color="auto"/>
            </w:tcBorders>
            <w:shd w:val="clear" w:color="auto" w:fill="D9D9D9"/>
            <w:noWrap/>
            <w:vAlign w:val="center"/>
          </w:tcPr>
          <w:p w:rsidR="00BF1305" w:rsidRPr="00BF1305" w:rsidRDefault="00710C19" w:rsidP="00BF1305">
            <w:pPr>
              <w:rPr>
                <w:rFonts w:ascii="Arial" w:hAnsi="Arial" w:cs="Arial"/>
                <w:b/>
                <w:bCs/>
                <w:szCs w:val="22"/>
                <w:lang w:eastAsia="en-GB"/>
              </w:rPr>
            </w:pPr>
            <w:r w:rsidRPr="00710C19">
              <w:rPr>
                <w:rFonts w:ascii="Arial" w:hAnsi="Arial" w:cs="Arial"/>
                <w:b/>
                <w:bCs/>
                <w:szCs w:val="22"/>
                <w:lang w:eastAsia="en-GB"/>
              </w:rPr>
              <w:t>C14/037</w:t>
            </w:r>
            <w:r>
              <w:rPr>
                <w:rFonts w:ascii="Arial" w:hAnsi="Arial" w:cs="Arial"/>
                <w:b/>
                <w:bCs/>
                <w:szCs w:val="22"/>
                <w:lang w:eastAsia="en-GB"/>
              </w:rPr>
              <w:t xml:space="preserve"> Continued - </w:t>
            </w:r>
            <w:r w:rsidR="00BF1305" w:rsidRPr="00BF1305">
              <w:rPr>
                <w:rFonts w:ascii="Arial" w:hAnsi="Arial" w:cs="Arial"/>
                <w:b/>
                <w:bCs/>
                <w:szCs w:val="22"/>
                <w:lang w:eastAsia="en-GB"/>
              </w:rPr>
              <w:t>Budget Monitoring 12 months to 31 March 2014</w:t>
            </w:r>
          </w:p>
        </w:tc>
      </w:tr>
      <w:tr w:rsidR="00BF1305" w:rsidRPr="00525E66" w:rsidTr="008E7BCF">
        <w:trPr>
          <w:trHeight w:val="765"/>
        </w:trPr>
        <w:tc>
          <w:tcPr>
            <w:tcW w:w="4427" w:type="dxa"/>
            <w:tcBorders>
              <w:top w:val="single" w:sz="4" w:space="0" w:color="auto"/>
              <w:left w:val="single" w:sz="4" w:space="0" w:color="auto"/>
              <w:bottom w:val="single" w:sz="4" w:space="0" w:color="auto"/>
              <w:right w:val="nil"/>
            </w:tcBorders>
            <w:shd w:val="clear" w:color="auto" w:fill="D9D9D9"/>
            <w:noWrap/>
            <w:vAlign w:val="bottom"/>
            <w:hideMark/>
          </w:tcPr>
          <w:p w:rsidR="00BF1305" w:rsidRPr="00BF1305" w:rsidRDefault="00BF1305" w:rsidP="00780845">
            <w:pPr>
              <w:rPr>
                <w:rFonts w:ascii="Arial" w:hAnsi="Arial" w:cs="Arial"/>
                <w:b/>
                <w:bCs/>
                <w:szCs w:val="22"/>
                <w:lang w:eastAsia="en-GB"/>
              </w:rPr>
            </w:pPr>
            <w:r w:rsidRPr="00BF1305">
              <w:rPr>
                <w:rFonts w:ascii="Arial" w:hAnsi="Arial" w:cs="Arial"/>
                <w:b/>
                <w:bCs/>
                <w:szCs w:val="22"/>
                <w:lang w:eastAsia="en-GB"/>
              </w:rPr>
              <w:t>Income</w:t>
            </w:r>
          </w:p>
        </w:tc>
        <w:tc>
          <w:tcPr>
            <w:tcW w:w="1160" w:type="dxa"/>
            <w:tcBorders>
              <w:top w:val="single" w:sz="4" w:space="0" w:color="auto"/>
              <w:left w:val="nil"/>
              <w:bottom w:val="single" w:sz="4" w:space="0" w:color="auto"/>
              <w:right w:val="nil"/>
            </w:tcBorders>
            <w:shd w:val="clear" w:color="auto" w:fill="D9D9D9"/>
            <w:vAlign w:val="bottom"/>
            <w:hideMark/>
          </w:tcPr>
          <w:p w:rsidR="00BF1305" w:rsidRPr="00BF1305" w:rsidRDefault="00BF1305" w:rsidP="00780845">
            <w:pPr>
              <w:jc w:val="center"/>
              <w:rPr>
                <w:rFonts w:ascii="Arial" w:hAnsi="Arial" w:cs="Arial"/>
                <w:b/>
                <w:bCs/>
                <w:szCs w:val="22"/>
                <w:lang w:eastAsia="en-GB"/>
              </w:rPr>
            </w:pPr>
            <w:r w:rsidRPr="00BF1305">
              <w:rPr>
                <w:rFonts w:ascii="Arial" w:hAnsi="Arial" w:cs="Arial"/>
                <w:b/>
                <w:bCs/>
                <w:szCs w:val="22"/>
                <w:lang w:eastAsia="en-GB"/>
              </w:rPr>
              <w:t xml:space="preserve"> Budget for year  £ </w:t>
            </w:r>
          </w:p>
        </w:tc>
        <w:tc>
          <w:tcPr>
            <w:tcW w:w="1218" w:type="dxa"/>
            <w:gridSpan w:val="2"/>
            <w:tcBorders>
              <w:top w:val="single" w:sz="4" w:space="0" w:color="auto"/>
              <w:left w:val="nil"/>
              <w:bottom w:val="single" w:sz="4" w:space="0" w:color="auto"/>
              <w:right w:val="nil"/>
            </w:tcBorders>
            <w:shd w:val="clear" w:color="auto" w:fill="D9D9D9"/>
            <w:vAlign w:val="bottom"/>
            <w:hideMark/>
          </w:tcPr>
          <w:p w:rsidR="00BF1305" w:rsidRPr="00BF1305" w:rsidRDefault="00BF1305" w:rsidP="00780845">
            <w:pPr>
              <w:jc w:val="center"/>
              <w:rPr>
                <w:rFonts w:ascii="Arial" w:hAnsi="Arial" w:cs="Arial"/>
                <w:b/>
                <w:bCs/>
                <w:szCs w:val="22"/>
                <w:lang w:eastAsia="en-GB"/>
              </w:rPr>
            </w:pPr>
            <w:r w:rsidRPr="00BF1305">
              <w:rPr>
                <w:rFonts w:ascii="Arial" w:hAnsi="Arial" w:cs="Arial"/>
                <w:b/>
                <w:bCs/>
                <w:szCs w:val="22"/>
                <w:lang w:eastAsia="en-GB"/>
              </w:rPr>
              <w:t xml:space="preserve"> Budget to date   £ </w:t>
            </w:r>
          </w:p>
        </w:tc>
        <w:tc>
          <w:tcPr>
            <w:tcW w:w="1465" w:type="dxa"/>
            <w:gridSpan w:val="2"/>
            <w:tcBorders>
              <w:top w:val="single" w:sz="4" w:space="0" w:color="auto"/>
              <w:left w:val="nil"/>
              <w:bottom w:val="single" w:sz="4" w:space="0" w:color="auto"/>
              <w:right w:val="nil"/>
            </w:tcBorders>
            <w:shd w:val="clear" w:color="auto" w:fill="D9D9D9"/>
            <w:vAlign w:val="bottom"/>
            <w:hideMark/>
          </w:tcPr>
          <w:p w:rsidR="00BF1305" w:rsidRPr="00BF1305" w:rsidRDefault="00BF1305" w:rsidP="00780845">
            <w:pPr>
              <w:jc w:val="center"/>
              <w:rPr>
                <w:rFonts w:ascii="Arial" w:hAnsi="Arial" w:cs="Arial"/>
                <w:b/>
                <w:bCs/>
                <w:szCs w:val="22"/>
                <w:lang w:eastAsia="en-GB"/>
              </w:rPr>
            </w:pPr>
            <w:r w:rsidRPr="00BF1305">
              <w:rPr>
                <w:rFonts w:ascii="Arial" w:hAnsi="Arial" w:cs="Arial"/>
                <w:b/>
                <w:bCs/>
                <w:szCs w:val="22"/>
                <w:lang w:eastAsia="en-GB"/>
              </w:rPr>
              <w:t xml:space="preserve"> Actual to date   £ </w:t>
            </w:r>
          </w:p>
        </w:tc>
        <w:tc>
          <w:tcPr>
            <w:tcW w:w="1170" w:type="dxa"/>
            <w:gridSpan w:val="2"/>
            <w:tcBorders>
              <w:top w:val="single" w:sz="4" w:space="0" w:color="auto"/>
              <w:left w:val="nil"/>
              <w:bottom w:val="single" w:sz="4" w:space="0" w:color="auto"/>
              <w:right w:val="nil"/>
            </w:tcBorders>
            <w:shd w:val="clear" w:color="auto" w:fill="D9D9D9"/>
            <w:vAlign w:val="bottom"/>
            <w:hideMark/>
          </w:tcPr>
          <w:p w:rsidR="00BF1305" w:rsidRPr="00BF1305" w:rsidRDefault="00BF1305" w:rsidP="00780845">
            <w:pPr>
              <w:jc w:val="center"/>
              <w:rPr>
                <w:rFonts w:ascii="Arial" w:hAnsi="Arial" w:cs="Arial"/>
                <w:b/>
                <w:bCs/>
                <w:szCs w:val="22"/>
                <w:lang w:eastAsia="en-GB"/>
              </w:rPr>
            </w:pPr>
            <w:r w:rsidRPr="00BF1305">
              <w:rPr>
                <w:rFonts w:ascii="Arial" w:hAnsi="Arial" w:cs="Arial"/>
                <w:b/>
                <w:bCs/>
                <w:szCs w:val="22"/>
                <w:lang w:eastAsia="en-GB"/>
              </w:rPr>
              <w:t xml:space="preserve"> Variance £ </w:t>
            </w:r>
          </w:p>
        </w:tc>
        <w:tc>
          <w:tcPr>
            <w:tcW w:w="1334" w:type="dxa"/>
            <w:tcBorders>
              <w:top w:val="single" w:sz="4" w:space="0" w:color="auto"/>
              <w:left w:val="nil"/>
              <w:bottom w:val="single" w:sz="4" w:space="0" w:color="auto"/>
              <w:right w:val="single" w:sz="4" w:space="0" w:color="auto"/>
            </w:tcBorders>
            <w:shd w:val="clear" w:color="auto" w:fill="D9D9D9"/>
            <w:vAlign w:val="bottom"/>
            <w:hideMark/>
          </w:tcPr>
          <w:p w:rsidR="00BF1305" w:rsidRPr="00BF1305" w:rsidRDefault="00BF1305" w:rsidP="00780845">
            <w:pPr>
              <w:jc w:val="center"/>
              <w:rPr>
                <w:rFonts w:ascii="Arial" w:hAnsi="Arial" w:cs="Arial"/>
                <w:b/>
                <w:bCs/>
                <w:szCs w:val="22"/>
                <w:lang w:eastAsia="en-GB"/>
              </w:rPr>
            </w:pPr>
            <w:r w:rsidRPr="00BF1305">
              <w:rPr>
                <w:rFonts w:ascii="Arial" w:hAnsi="Arial" w:cs="Arial"/>
                <w:b/>
                <w:bCs/>
                <w:szCs w:val="22"/>
                <w:lang w:eastAsia="en-GB"/>
              </w:rPr>
              <w:t xml:space="preserve">Budget spend to date % </w:t>
            </w:r>
          </w:p>
        </w:tc>
      </w:tr>
      <w:tr w:rsidR="00BF1305" w:rsidRPr="00525E66" w:rsidTr="008E7BCF">
        <w:trPr>
          <w:trHeight w:val="255"/>
        </w:trPr>
        <w:tc>
          <w:tcPr>
            <w:tcW w:w="4427" w:type="dxa"/>
            <w:tcBorders>
              <w:top w:val="single" w:sz="4" w:space="0" w:color="auto"/>
              <w:left w:val="single" w:sz="4" w:space="0" w:color="auto"/>
              <w:bottom w:val="nil"/>
              <w:right w:val="nil"/>
            </w:tcBorders>
            <w:shd w:val="clear" w:color="auto" w:fill="auto"/>
            <w:noWrap/>
            <w:vAlign w:val="bottom"/>
            <w:hideMark/>
          </w:tcPr>
          <w:p w:rsidR="00BF1305" w:rsidRPr="00BF1305" w:rsidRDefault="00BF1305" w:rsidP="00780845">
            <w:pPr>
              <w:rPr>
                <w:rFonts w:ascii="Arial" w:hAnsi="Arial" w:cs="Arial"/>
                <w:szCs w:val="22"/>
                <w:lang w:eastAsia="en-GB"/>
              </w:rPr>
            </w:pPr>
            <w:r w:rsidRPr="00BF1305">
              <w:rPr>
                <w:rFonts w:ascii="Arial" w:hAnsi="Arial" w:cs="Arial"/>
                <w:szCs w:val="22"/>
                <w:lang w:eastAsia="en-GB"/>
              </w:rPr>
              <w:t>Precept</w:t>
            </w:r>
          </w:p>
        </w:tc>
        <w:tc>
          <w:tcPr>
            <w:tcW w:w="1160" w:type="dxa"/>
            <w:tcBorders>
              <w:top w:val="single" w:sz="4" w:space="0" w:color="auto"/>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134,064</w:t>
            </w:r>
          </w:p>
        </w:tc>
        <w:tc>
          <w:tcPr>
            <w:tcW w:w="1218" w:type="dxa"/>
            <w:gridSpan w:val="2"/>
            <w:tcBorders>
              <w:top w:val="single" w:sz="4" w:space="0" w:color="auto"/>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134,064</w:t>
            </w:r>
          </w:p>
        </w:tc>
        <w:tc>
          <w:tcPr>
            <w:tcW w:w="1465" w:type="dxa"/>
            <w:gridSpan w:val="2"/>
            <w:tcBorders>
              <w:top w:val="single" w:sz="4" w:space="0" w:color="auto"/>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134,064</w:t>
            </w:r>
          </w:p>
        </w:tc>
        <w:tc>
          <w:tcPr>
            <w:tcW w:w="1170" w:type="dxa"/>
            <w:gridSpan w:val="2"/>
            <w:tcBorders>
              <w:top w:val="single" w:sz="4" w:space="0" w:color="auto"/>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0</w:t>
            </w:r>
          </w:p>
        </w:tc>
        <w:tc>
          <w:tcPr>
            <w:tcW w:w="1334" w:type="dxa"/>
            <w:tcBorders>
              <w:top w:val="single" w:sz="4" w:space="0" w:color="auto"/>
              <w:left w:val="nil"/>
              <w:bottom w:val="nil"/>
              <w:right w:val="single" w:sz="4" w:space="0" w:color="auto"/>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100%</w:t>
            </w:r>
          </w:p>
        </w:tc>
      </w:tr>
      <w:tr w:rsidR="00BF1305" w:rsidRPr="00525E66" w:rsidTr="008E7BCF">
        <w:trPr>
          <w:trHeight w:val="255"/>
        </w:trPr>
        <w:tc>
          <w:tcPr>
            <w:tcW w:w="4427" w:type="dxa"/>
            <w:tcBorders>
              <w:top w:val="nil"/>
              <w:left w:val="single" w:sz="4" w:space="0" w:color="auto"/>
              <w:bottom w:val="nil"/>
              <w:right w:val="nil"/>
            </w:tcBorders>
            <w:shd w:val="clear" w:color="auto" w:fill="auto"/>
            <w:noWrap/>
            <w:vAlign w:val="bottom"/>
            <w:hideMark/>
          </w:tcPr>
          <w:p w:rsidR="00BF1305" w:rsidRPr="00BF1305" w:rsidRDefault="00BF1305" w:rsidP="00780845">
            <w:pPr>
              <w:rPr>
                <w:rFonts w:ascii="Arial" w:hAnsi="Arial" w:cs="Arial"/>
                <w:szCs w:val="22"/>
                <w:lang w:eastAsia="en-GB"/>
              </w:rPr>
            </w:pPr>
            <w:r w:rsidRPr="00BF1305">
              <w:rPr>
                <w:rFonts w:ascii="Arial" w:hAnsi="Arial" w:cs="Arial"/>
                <w:szCs w:val="22"/>
                <w:lang w:eastAsia="en-GB"/>
              </w:rPr>
              <w:t>Interest Received</w:t>
            </w:r>
          </w:p>
        </w:tc>
        <w:tc>
          <w:tcPr>
            <w:tcW w:w="116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0</w:t>
            </w:r>
          </w:p>
        </w:tc>
        <w:tc>
          <w:tcPr>
            <w:tcW w:w="1218"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0</w:t>
            </w:r>
          </w:p>
        </w:tc>
        <w:tc>
          <w:tcPr>
            <w:tcW w:w="1465"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206</w:t>
            </w:r>
          </w:p>
        </w:tc>
        <w:tc>
          <w:tcPr>
            <w:tcW w:w="1170"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206</w:t>
            </w:r>
          </w:p>
        </w:tc>
        <w:tc>
          <w:tcPr>
            <w:tcW w:w="1334" w:type="dxa"/>
            <w:tcBorders>
              <w:top w:val="nil"/>
              <w:left w:val="nil"/>
              <w:bottom w:val="nil"/>
              <w:right w:val="single" w:sz="4" w:space="0" w:color="auto"/>
            </w:tcBorders>
            <w:shd w:val="clear" w:color="auto" w:fill="auto"/>
            <w:noWrap/>
            <w:vAlign w:val="bottom"/>
            <w:hideMark/>
          </w:tcPr>
          <w:p w:rsidR="00BF1305" w:rsidRPr="00BF1305" w:rsidRDefault="00BF1305" w:rsidP="00780845">
            <w:pPr>
              <w:rPr>
                <w:rFonts w:ascii="Arial" w:hAnsi="Arial" w:cs="Arial"/>
                <w:szCs w:val="22"/>
                <w:lang w:eastAsia="en-GB"/>
              </w:rPr>
            </w:pPr>
          </w:p>
        </w:tc>
      </w:tr>
      <w:tr w:rsidR="00BF1305" w:rsidRPr="00525E66" w:rsidTr="008E7BCF">
        <w:trPr>
          <w:trHeight w:val="510"/>
        </w:trPr>
        <w:tc>
          <w:tcPr>
            <w:tcW w:w="4427" w:type="dxa"/>
            <w:tcBorders>
              <w:top w:val="nil"/>
              <w:left w:val="single" w:sz="4" w:space="0" w:color="auto"/>
              <w:bottom w:val="nil"/>
              <w:right w:val="nil"/>
            </w:tcBorders>
            <w:shd w:val="clear" w:color="auto" w:fill="auto"/>
            <w:vAlign w:val="bottom"/>
            <w:hideMark/>
          </w:tcPr>
          <w:p w:rsidR="00BF1305" w:rsidRPr="00BF1305" w:rsidRDefault="00BF1305" w:rsidP="00780845">
            <w:pPr>
              <w:rPr>
                <w:rFonts w:ascii="Arial" w:hAnsi="Arial" w:cs="Arial"/>
                <w:szCs w:val="22"/>
                <w:lang w:eastAsia="en-GB"/>
              </w:rPr>
            </w:pPr>
            <w:r w:rsidRPr="00BF1305">
              <w:rPr>
                <w:rFonts w:ascii="Arial" w:hAnsi="Arial" w:cs="Arial"/>
                <w:szCs w:val="22"/>
                <w:lang w:eastAsia="en-GB"/>
              </w:rPr>
              <w:t>Recharged Staff Costs - management purposes only</w:t>
            </w:r>
          </w:p>
        </w:tc>
        <w:tc>
          <w:tcPr>
            <w:tcW w:w="116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82,299</w:t>
            </w:r>
          </w:p>
        </w:tc>
        <w:tc>
          <w:tcPr>
            <w:tcW w:w="1218"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82,299</w:t>
            </w:r>
          </w:p>
        </w:tc>
        <w:tc>
          <w:tcPr>
            <w:tcW w:w="1465"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82,299</w:t>
            </w:r>
          </w:p>
        </w:tc>
        <w:tc>
          <w:tcPr>
            <w:tcW w:w="1170"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0</w:t>
            </w:r>
          </w:p>
        </w:tc>
        <w:tc>
          <w:tcPr>
            <w:tcW w:w="1334" w:type="dxa"/>
            <w:tcBorders>
              <w:top w:val="nil"/>
              <w:left w:val="nil"/>
              <w:bottom w:val="nil"/>
              <w:right w:val="single" w:sz="4" w:space="0" w:color="auto"/>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100%</w:t>
            </w:r>
          </w:p>
        </w:tc>
      </w:tr>
      <w:tr w:rsidR="00BF1305" w:rsidRPr="00525E66" w:rsidTr="008E7BCF">
        <w:trPr>
          <w:trHeight w:val="510"/>
        </w:trPr>
        <w:tc>
          <w:tcPr>
            <w:tcW w:w="4427" w:type="dxa"/>
            <w:tcBorders>
              <w:top w:val="nil"/>
              <w:left w:val="single" w:sz="4" w:space="0" w:color="auto"/>
              <w:bottom w:val="nil"/>
              <w:right w:val="nil"/>
            </w:tcBorders>
            <w:shd w:val="clear" w:color="auto" w:fill="auto"/>
            <w:vAlign w:val="bottom"/>
            <w:hideMark/>
          </w:tcPr>
          <w:p w:rsidR="00BF1305" w:rsidRPr="00BF1305" w:rsidRDefault="00BF1305" w:rsidP="00780845">
            <w:pPr>
              <w:rPr>
                <w:rFonts w:ascii="Arial" w:hAnsi="Arial" w:cs="Arial"/>
                <w:szCs w:val="22"/>
                <w:lang w:eastAsia="en-GB"/>
              </w:rPr>
            </w:pPr>
            <w:r w:rsidRPr="00BF1305">
              <w:rPr>
                <w:rFonts w:ascii="Arial" w:hAnsi="Arial" w:cs="Arial"/>
                <w:szCs w:val="22"/>
                <w:lang w:eastAsia="en-GB"/>
              </w:rPr>
              <w:t>Recharged Copying and Stationery - management purposes only</w:t>
            </w:r>
          </w:p>
        </w:tc>
        <w:tc>
          <w:tcPr>
            <w:tcW w:w="116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360</w:t>
            </w:r>
          </w:p>
        </w:tc>
        <w:tc>
          <w:tcPr>
            <w:tcW w:w="1218"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360</w:t>
            </w:r>
          </w:p>
        </w:tc>
        <w:tc>
          <w:tcPr>
            <w:tcW w:w="1465"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360</w:t>
            </w:r>
          </w:p>
        </w:tc>
        <w:tc>
          <w:tcPr>
            <w:tcW w:w="1170"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0</w:t>
            </w:r>
          </w:p>
        </w:tc>
        <w:tc>
          <w:tcPr>
            <w:tcW w:w="1334" w:type="dxa"/>
            <w:tcBorders>
              <w:top w:val="nil"/>
              <w:left w:val="nil"/>
              <w:bottom w:val="nil"/>
              <w:right w:val="single" w:sz="4" w:space="0" w:color="auto"/>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100%</w:t>
            </w:r>
          </w:p>
        </w:tc>
      </w:tr>
      <w:tr w:rsidR="00BF1305" w:rsidRPr="00525E66" w:rsidTr="008E7BCF">
        <w:trPr>
          <w:trHeight w:val="255"/>
        </w:trPr>
        <w:tc>
          <w:tcPr>
            <w:tcW w:w="4427" w:type="dxa"/>
            <w:tcBorders>
              <w:top w:val="nil"/>
              <w:left w:val="single" w:sz="4" w:space="0" w:color="auto"/>
              <w:bottom w:val="nil"/>
              <w:right w:val="nil"/>
            </w:tcBorders>
            <w:shd w:val="clear" w:color="auto" w:fill="auto"/>
            <w:noWrap/>
            <w:vAlign w:val="bottom"/>
            <w:hideMark/>
          </w:tcPr>
          <w:p w:rsidR="00BF1305" w:rsidRPr="00BF1305" w:rsidRDefault="00BF1305" w:rsidP="00780845">
            <w:pPr>
              <w:rPr>
                <w:rFonts w:ascii="Arial" w:hAnsi="Arial" w:cs="Arial"/>
                <w:szCs w:val="22"/>
                <w:lang w:eastAsia="en-GB"/>
              </w:rPr>
            </w:pPr>
            <w:r w:rsidRPr="00BF1305">
              <w:rPr>
                <w:rFonts w:ascii="Arial" w:hAnsi="Arial" w:cs="Arial"/>
                <w:szCs w:val="22"/>
                <w:lang w:eastAsia="en-GB"/>
              </w:rPr>
              <w:t>Grant Receipts - Running Costs SLDC</w:t>
            </w:r>
          </w:p>
        </w:tc>
        <w:tc>
          <w:tcPr>
            <w:tcW w:w="116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51,204</w:t>
            </w:r>
          </w:p>
        </w:tc>
        <w:tc>
          <w:tcPr>
            <w:tcW w:w="1218"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51,204</w:t>
            </w:r>
          </w:p>
        </w:tc>
        <w:tc>
          <w:tcPr>
            <w:tcW w:w="1465"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47,454</w:t>
            </w:r>
          </w:p>
        </w:tc>
        <w:tc>
          <w:tcPr>
            <w:tcW w:w="1170"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(3,750)</w:t>
            </w:r>
          </w:p>
        </w:tc>
        <w:tc>
          <w:tcPr>
            <w:tcW w:w="1334" w:type="dxa"/>
            <w:tcBorders>
              <w:top w:val="nil"/>
              <w:left w:val="nil"/>
              <w:bottom w:val="nil"/>
              <w:right w:val="single" w:sz="4" w:space="0" w:color="auto"/>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93%</w:t>
            </w:r>
          </w:p>
        </w:tc>
      </w:tr>
      <w:tr w:rsidR="00BF1305" w:rsidRPr="00525E66" w:rsidTr="008E7BCF">
        <w:trPr>
          <w:trHeight w:val="255"/>
        </w:trPr>
        <w:tc>
          <w:tcPr>
            <w:tcW w:w="4427" w:type="dxa"/>
            <w:tcBorders>
              <w:top w:val="nil"/>
              <w:left w:val="single" w:sz="4" w:space="0" w:color="auto"/>
              <w:bottom w:val="nil"/>
              <w:right w:val="nil"/>
            </w:tcBorders>
            <w:shd w:val="clear" w:color="auto" w:fill="auto"/>
            <w:noWrap/>
            <w:vAlign w:val="bottom"/>
            <w:hideMark/>
          </w:tcPr>
          <w:p w:rsidR="00BF1305" w:rsidRPr="00BF1305" w:rsidRDefault="00BF1305" w:rsidP="00780845">
            <w:pPr>
              <w:rPr>
                <w:rFonts w:ascii="Arial" w:hAnsi="Arial" w:cs="Arial"/>
                <w:szCs w:val="22"/>
                <w:lang w:eastAsia="en-GB"/>
              </w:rPr>
            </w:pPr>
            <w:r w:rsidRPr="00BF1305">
              <w:rPr>
                <w:rFonts w:ascii="Arial" w:hAnsi="Arial" w:cs="Arial"/>
                <w:szCs w:val="22"/>
                <w:lang w:eastAsia="en-GB"/>
              </w:rPr>
              <w:t>Grant Receipts - General</w:t>
            </w:r>
          </w:p>
        </w:tc>
        <w:tc>
          <w:tcPr>
            <w:tcW w:w="116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9,540</w:t>
            </w:r>
          </w:p>
        </w:tc>
        <w:tc>
          <w:tcPr>
            <w:tcW w:w="1218"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9,540</w:t>
            </w:r>
          </w:p>
        </w:tc>
        <w:tc>
          <w:tcPr>
            <w:tcW w:w="1465"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9,840</w:t>
            </w:r>
          </w:p>
        </w:tc>
        <w:tc>
          <w:tcPr>
            <w:tcW w:w="1170"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300</w:t>
            </w:r>
          </w:p>
        </w:tc>
        <w:tc>
          <w:tcPr>
            <w:tcW w:w="1334" w:type="dxa"/>
            <w:tcBorders>
              <w:top w:val="nil"/>
              <w:left w:val="nil"/>
              <w:bottom w:val="nil"/>
              <w:right w:val="single" w:sz="4" w:space="0" w:color="auto"/>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103%</w:t>
            </w:r>
          </w:p>
        </w:tc>
      </w:tr>
      <w:tr w:rsidR="00BF1305" w:rsidRPr="00525E66" w:rsidTr="008E7BCF">
        <w:trPr>
          <w:trHeight w:val="255"/>
        </w:trPr>
        <w:tc>
          <w:tcPr>
            <w:tcW w:w="4427" w:type="dxa"/>
            <w:tcBorders>
              <w:top w:val="nil"/>
              <w:left w:val="single" w:sz="4" w:space="0" w:color="auto"/>
              <w:bottom w:val="nil"/>
              <w:right w:val="nil"/>
            </w:tcBorders>
            <w:shd w:val="clear" w:color="auto" w:fill="auto"/>
            <w:noWrap/>
            <w:vAlign w:val="bottom"/>
            <w:hideMark/>
          </w:tcPr>
          <w:p w:rsidR="00BF1305" w:rsidRPr="00BF1305" w:rsidRDefault="00BF1305" w:rsidP="00780845">
            <w:pPr>
              <w:rPr>
                <w:rFonts w:ascii="Arial" w:hAnsi="Arial" w:cs="Arial"/>
                <w:szCs w:val="22"/>
                <w:lang w:eastAsia="en-GB"/>
              </w:rPr>
            </w:pPr>
            <w:r w:rsidRPr="00BF1305">
              <w:rPr>
                <w:rFonts w:ascii="Arial" w:hAnsi="Arial" w:cs="Arial"/>
                <w:szCs w:val="22"/>
                <w:lang w:eastAsia="en-GB"/>
              </w:rPr>
              <w:t>Donations Received</w:t>
            </w:r>
          </w:p>
        </w:tc>
        <w:tc>
          <w:tcPr>
            <w:tcW w:w="116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950</w:t>
            </w:r>
          </w:p>
        </w:tc>
        <w:tc>
          <w:tcPr>
            <w:tcW w:w="1218"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950</w:t>
            </w:r>
          </w:p>
        </w:tc>
        <w:tc>
          <w:tcPr>
            <w:tcW w:w="1465"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1,206</w:t>
            </w:r>
          </w:p>
        </w:tc>
        <w:tc>
          <w:tcPr>
            <w:tcW w:w="1170"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256</w:t>
            </w:r>
          </w:p>
        </w:tc>
        <w:tc>
          <w:tcPr>
            <w:tcW w:w="1334" w:type="dxa"/>
            <w:tcBorders>
              <w:top w:val="nil"/>
              <w:left w:val="nil"/>
              <w:bottom w:val="nil"/>
              <w:right w:val="single" w:sz="4" w:space="0" w:color="auto"/>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127%</w:t>
            </w:r>
          </w:p>
        </w:tc>
      </w:tr>
      <w:tr w:rsidR="00BF1305" w:rsidRPr="00525E66" w:rsidTr="008E7BCF">
        <w:trPr>
          <w:trHeight w:val="255"/>
        </w:trPr>
        <w:tc>
          <w:tcPr>
            <w:tcW w:w="4427" w:type="dxa"/>
            <w:tcBorders>
              <w:top w:val="nil"/>
              <w:left w:val="single" w:sz="4" w:space="0" w:color="auto"/>
              <w:bottom w:val="nil"/>
              <w:right w:val="nil"/>
            </w:tcBorders>
            <w:shd w:val="clear" w:color="auto" w:fill="auto"/>
            <w:noWrap/>
            <w:vAlign w:val="bottom"/>
            <w:hideMark/>
          </w:tcPr>
          <w:p w:rsidR="00BF1305" w:rsidRPr="00BF1305" w:rsidRDefault="00BF1305" w:rsidP="00780845">
            <w:pPr>
              <w:rPr>
                <w:rFonts w:ascii="Arial" w:hAnsi="Arial" w:cs="Arial"/>
                <w:szCs w:val="22"/>
                <w:lang w:eastAsia="en-GB"/>
              </w:rPr>
            </w:pPr>
            <w:r w:rsidRPr="00BF1305">
              <w:rPr>
                <w:rFonts w:ascii="Arial" w:hAnsi="Arial" w:cs="Arial"/>
                <w:szCs w:val="22"/>
                <w:lang w:eastAsia="en-GB"/>
              </w:rPr>
              <w:t>Rent Receipts</w:t>
            </w:r>
          </w:p>
        </w:tc>
        <w:tc>
          <w:tcPr>
            <w:tcW w:w="116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8,584</w:t>
            </w:r>
          </w:p>
        </w:tc>
        <w:tc>
          <w:tcPr>
            <w:tcW w:w="1218"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8,584</w:t>
            </w:r>
          </w:p>
        </w:tc>
        <w:tc>
          <w:tcPr>
            <w:tcW w:w="1465"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9,428</w:t>
            </w:r>
          </w:p>
        </w:tc>
        <w:tc>
          <w:tcPr>
            <w:tcW w:w="1170"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844</w:t>
            </w:r>
          </w:p>
        </w:tc>
        <w:tc>
          <w:tcPr>
            <w:tcW w:w="1334" w:type="dxa"/>
            <w:tcBorders>
              <w:top w:val="nil"/>
              <w:left w:val="nil"/>
              <w:bottom w:val="nil"/>
              <w:right w:val="single" w:sz="4" w:space="0" w:color="auto"/>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110%</w:t>
            </w:r>
          </w:p>
        </w:tc>
      </w:tr>
      <w:tr w:rsidR="00BF1305" w:rsidRPr="00525E66" w:rsidTr="008E7BCF">
        <w:trPr>
          <w:trHeight w:val="255"/>
        </w:trPr>
        <w:tc>
          <w:tcPr>
            <w:tcW w:w="4427" w:type="dxa"/>
            <w:tcBorders>
              <w:top w:val="nil"/>
              <w:left w:val="single" w:sz="4" w:space="0" w:color="auto"/>
              <w:bottom w:val="nil"/>
              <w:right w:val="nil"/>
            </w:tcBorders>
            <w:shd w:val="clear" w:color="auto" w:fill="auto"/>
            <w:noWrap/>
            <w:vAlign w:val="bottom"/>
            <w:hideMark/>
          </w:tcPr>
          <w:p w:rsidR="00BF1305" w:rsidRPr="00BF1305" w:rsidRDefault="00BF1305" w:rsidP="00780845">
            <w:pPr>
              <w:rPr>
                <w:rFonts w:ascii="Arial" w:hAnsi="Arial" w:cs="Arial"/>
                <w:szCs w:val="22"/>
                <w:lang w:eastAsia="en-GB"/>
              </w:rPr>
            </w:pPr>
            <w:r w:rsidRPr="00BF1305">
              <w:rPr>
                <w:rFonts w:ascii="Arial" w:hAnsi="Arial" w:cs="Arial"/>
                <w:szCs w:val="22"/>
                <w:lang w:eastAsia="en-GB"/>
              </w:rPr>
              <w:t>Room Hire Receipts</w:t>
            </w:r>
          </w:p>
        </w:tc>
        <w:tc>
          <w:tcPr>
            <w:tcW w:w="116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10,000</w:t>
            </w:r>
          </w:p>
        </w:tc>
        <w:tc>
          <w:tcPr>
            <w:tcW w:w="1218"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10,000</w:t>
            </w:r>
          </w:p>
        </w:tc>
        <w:tc>
          <w:tcPr>
            <w:tcW w:w="1465"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9,626</w:t>
            </w:r>
          </w:p>
        </w:tc>
        <w:tc>
          <w:tcPr>
            <w:tcW w:w="1170"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(374)</w:t>
            </w:r>
          </w:p>
        </w:tc>
        <w:tc>
          <w:tcPr>
            <w:tcW w:w="1334" w:type="dxa"/>
            <w:tcBorders>
              <w:top w:val="nil"/>
              <w:left w:val="nil"/>
              <w:bottom w:val="nil"/>
              <w:right w:val="single" w:sz="4" w:space="0" w:color="auto"/>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96%</w:t>
            </w:r>
          </w:p>
        </w:tc>
      </w:tr>
      <w:tr w:rsidR="00BF1305" w:rsidRPr="00525E66" w:rsidTr="008E7BCF">
        <w:trPr>
          <w:trHeight w:val="255"/>
        </w:trPr>
        <w:tc>
          <w:tcPr>
            <w:tcW w:w="4427" w:type="dxa"/>
            <w:tcBorders>
              <w:top w:val="nil"/>
              <w:left w:val="single" w:sz="4" w:space="0" w:color="auto"/>
              <w:bottom w:val="nil"/>
              <w:right w:val="nil"/>
            </w:tcBorders>
            <w:shd w:val="clear" w:color="auto" w:fill="auto"/>
            <w:noWrap/>
            <w:vAlign w:val="bottom"/>
            <w:hideMark/>
          </w:tcPr>
          <w:p w:rsidR="00BF1305" w:rsidRPr="00BF1305" w:rsidRDefault="00BF1305" w:rsidP="00780845">
            <w:pPr>
              <w:rPr>
                <w:rFonts w:ascii="Arial" w:hAnsi="Arial" w:cs="Arial"/>
                <w:szCs w:val="22"/>
                <w:lang w:eastAsia="en-GB"/>
              </w:rPr>
            </w:pPr>
            <w:r w:rsidRPr="00BF1305">
              <w:rPr>
                <w:rFonts w:ascii="Arial" w:hAnsi="Arial" w:cs="Arial"/>
                <w:szCs w:val="22"/>
                <w:lang w:eastAsia="en-GB"/>
              </w:rPr>
              <w:t>Sale of Goods</w:t>
            </w:r>
          </w:p>
        </w:tc>
        <w:tc>
          <w:tcPr>
            <w:tcW w:w="116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13,500</w:t>
            </w:r>
          </w:p>
        </w:tc>
        <w:tc>
          <w:tcPr>
            <w:tcW w:w="1218"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13,500</w:t>
            </w:r>
          </w:p>
        </w:tc>
        <w:tc>
          <w:tcPr>
            <w:tcW w:w="1465"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9,458</w:t>
            </w:r>
          </w:p>
        </w:tc>
        <w:tc>
          <w:tcPr>
            <w:tcW w:w="1170"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(4,042)</w:t>
            </w:r>
          </w:p>
        </w:tc>
        <w:tc>
          <w:tcPr>
            <w:tcW w:w="1334" w:type="dxa"/>
            <w:tcBorders>
              <w:top w:val="nil"/>
              <w:left w:val="nil"/>
              <w:bottom w:val="nil"/>
              <w:right w:val="single" w:sz="4" w:space="0" w:color="auto"/>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70%</w:t>
            </w:r>
          </w:p>
        </w:tc>
      </w:tr>
      <w:tr w:rsidR="00BF1305" w:rsidRPr="00525E66" w:rsidTr="008E7BCF">
        <w:trPr>
          <w:trHeight w:val="255"/>
        </w:trPr>
        <w:tc>
          <w:tcPr>
            <w:tcW w:w="4427" w:type="dxa"/>
            <w:tcBorders>
              <w:top w:val="nil"/>
              <w:left w:val="single" w:sz="4" w:space="0" w:color="auto"/>
              <w:bottom w:val="nil"/>
              <w:right w:val="nil"/>
            </w:tcBorders>
            <w:shd w:val="clear" w:color="auto" w:fill="auto"/>
            <w:noWrap/>
            <w:vAlign w:val="bottom"/>
            <w:hideMark/>
          </w:tcPr>
          <w:p w:rsidR="00BF1305" w:rsidRPr="00BF1305" w:rsidRDefault="00BF1305" w:rsidP="00780845">
            <w:pPr>
              <w:rPr>
                <w:rFonts w:ascii="Arial" w:hAnsi="Arial" w:cs="Arial"/>
                <w:szCs w:val="22"/>
                <w:lang w:eastAsia="en-GB"/>
              </w:rPr>
            </w:pPr>
            <w:r w:rsidRPr="00BF1305">
              <w:rPr>
                <w:rFonts w:ascii="Arial" w:hAnsi="Arial" w:cs="Arial"/>
                <w:szCs w:val="22"/>
                <w:lang w:eastAsia="en-GB"/>
              </w:rPr>
              <w:t>Promotions and Advertising Income</w:t>
            </w:r>
          </w:p>
        </w:tc>
        <w:tc>
          <w:tcPr>
            <w:tcW w:w="116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5,790</w:t>
            </w:r>
          </w:p>
        </w:tc>
        <w:tc>
          <w:tcPr>
            <w:tcW w:w="1218"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5,790</w:t>
            </w:r>
          </w:p>
        </w:tc>
        <w:tc>
          <w:tcPr>
            <w:tcW w:w="1465"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40</w:t>
            </w:r>
          </w:p>
        </w:tc>
        <w:tc>
          <w:tcPr>
            <w:tcW w:w="1170"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(5,750)</w:t>
            </w:r>
          </w:p>
        </w:tc>
        <w:tc>
          <w:tcPr>
            <w:tcW w:w="1334" w:type="dxa"/>
            <w:tcBorders>
              <w:top w:val="nil"/>
              <w:left w:val="nil"/>
              <w:bottom w:val="nil"/>
              <w:right w:val="single" w:sz="4" w:space="0" w:color="auto"/>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1%</w:t>
            </w:r>
          </w:p>
        </w:tc>
      </w:tr>
      <w:tr w:rsidR="00BF1305" w:rsidRPr="00525E66" w:rsidTr="008E7BCF">
        <w:trPr>
          <w:trHeight w:val="255"/>
        </w:trPr>
        <w:tc>
          <w:tcPr>
            <w:tcW w:w="4427" w:type="dxa"/>
            <w:tcBorders>
              <w:top w:val="nil"/>
              <w:left w:val="single" w:sz="4" w:space="0" w:color="auto"/>
              <w:bottom w:val="nil"/>
              <w:right w:val="nil"/>
            </w:tcBorders>
            <w:shd w:val="clear" w:color="auto" w:fill="auto"/>
            <w:noWrap/>
            <w:vAlign w:val="bottom"/>
            <w:hideMark/>
          </w:tcPr>
          <w:p w:rsidR="00BF1305" w:rsidRPr="00BF1305" w:rsidRDefault="00BF1305" w:rsidP="00780845">
            <w:pPr>
              <w:rPr>
                <w:rFonts w:ascii="Arial" w:hAnsi="Arial" w:cs="Arial"/>
                <w:szCs w:val="22"/>
                <w:lang w:eastAsia="en-GB"/>
              </w:rPr>
            </w:pPr>
            <w:r w:rsidRPr="00BF1305">
              <w:rPr>
                <w:rFonts w:ascii="Arial" w:hAnsi="Arial" w:cs="Arial"/>
                <w:szCs w:val="22"/>
                <w:lang w:eastAsia="en-GB"/>
              </w:rPr>
              <w:t>Commission Received</w:t>
            </w:r>
          </w:p>
        </w:tc>
        <w:tc>
          <w:tcPr>
            <w:tcW w:w="116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846</w:t>
            </w:r>
          </w:p>
        </w:tc>
        <w:tc>
          <w:tcPr>
            <w:tcW w:w="1218"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846</w:t>
            </w:r>
          </w:p>
        </w:tc>
        <w:tc>
          <w:tcPr>
            <w:tcW w:w="1465"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908</w:t>
            </w:r>
          </w:p>
        </w:tc>
        <w:tc>
          <w:tcPr>
            <w:tcW w:w="1170"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62</w:t>
            </w:r>
          </w:p>
        </w:tc>
        <w:tc>
          <w:tcPr>
            <w:tcW w:w="1334" w:type="dxa"/>
            <w:tcBorders>
              <w:top w:val="nil"/>
              <w:left w:val="nil"/>
              <w:bottom w:val="nil"/>
              <w:right w:val="single" w:sz="4" w:space="0" w:color="auto"/>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107%</w:t>
            </w:r>
          </w:p>
        </w:tc>
      </w:tr>
      <w:tr w:rsidR="00BF1305" w:rsidRPr="00525E66" w:rsidTr="008E7BCF">
        <w:trPr>
          <w:trHeight w:val="255"/>
        </w:trPr>
        <w:tc>
          <w:tcPr>
            <w:tcW w:w="4427" w:type="dxa"/>
            <w:tcBorders>
              <w:top w:val="nil"/>
              <w:left w:val="single" w:sz="4" w:space="0" w:color="auto"/>
              <w:bottom w:val="nil"/>
              <w:right w:val="nil"/>
            </w:tcBorders>
            <w:shd w:val="clear" w:color="auto" w:fill="auto"/>
            <w:noWrap/>
            <w:vAlign w:val="bottom"/>
            <w:hideMark/>
          </w:tcPr>
          <w:p w:rsidR="00BF1305" w:rsidRPr="00BF1305" w:rsidRDefault="00BF1305" w:rsidP="00780845">
            <w:pPr>
              <w:rPr>
                <w:rFonts w:ascii="Arial" w:hAnsi="Arial" w:cs="Arial"/>
                <w:szCs w:val="22"/>
                <w:lang w:eastAsia="en-GB"/>
              </w:rPr>
            </w:pPr>
            <w:r w:rsidRPr="00BF1305">
              <w:rPr>
                <w:rFonts w:ascii="Arial" w:hAnsi="Arial" w:cs="Arial"/>
                <w:szCs w:val="22"/>
                <w:lang w:eastAsia="en-GB"/>
              </w:rPr>
              <w:t>Rec Grd Activity Fees</w:t>
            </w:r>
          </w:p>
        </w:tc>
        <w:tc>
          <w:tcPr>
            <w:tcW w:w="116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5,000</w:t>
            </w:r>
          </w:p>
        </w:tc>
        <w:tc>
          <w:tcPr>
            <w:tcW w:w="1218"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5,000</w:t>
            </w:r>
          </w:p>
        </w:tc>
        <w:tc>
          <w:tcPr>
            <w:tcW w:w="1465"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4,373</w:t>
            </w:r>
          </w:p>
        </w:tc>
        <w:tc>
          <w:tcPr>
            <w:tcW w:w="1170"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(627)</w:t>
            </w:r>
          </w:p>
        </w:tc>
        <w:tc>
          <w:tcPr>
            <w:tcW w:w="1334" w:type="dxa"/>
            <w:tcBorders>
              <w:top w:val="nil"/>
              <w:left w:val="nil"/>
              <w:bottom w:val="nil"/>
              <w:right w:val="single" w:sz="4" w:space="0" w:color="auto"/>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87%</w:t>
            </w:r>
          </w:p>
        </w:tc>
      </w:tr>
      <w:tr w:rsidR="00BF1305" w:rsidRPr="00525E66" w:rsidTr="008E7BCF">
        <w:trPr>
          <w:trHeight w:val="255"/>
        </w:trPr>
        <w:tc>
          <w:tcPr>
            <w:tcW w:w="4427" w:type="dxa"/>
            <w:tcBorders>
              <w:top w:val="nil"/>
              <w:left w:val="single" w:sz="4" w:space="0" w:color="auto"/>
              <w:bottom w:val="nil"/>
              <w:right w:val="nil"/>
            </w:tcBorders>
            <w:shd w:val="clear" w:color="auto" w:fill="auto"/>
            <w:noWrap/>
            <w:vAlign w:val="bottom"/>
            <w:hideMark/>
          </w:tcPr>
          <w:p w:rsidR="00BF1305" w:rsidRPr="00BF1305" w:rsidRDefault="00BF1305" w:rsidP="00780845">
            <w:pPr>
              <w:rPr>
                <w:rFonts w:ascii="Arial" w:hAnsi="Arial" w:cs="Arial"/>
                <w:szCs w:val="22"/>
                <w:lang w:eastAsia="en-GB"/>
              </w:rPr>
            </w:pPr>
            <w:r w:rsidRPr="00BF1305">
              <w:rPr>
                <w:rFonts w:ascii="Arial" w:hAnsi="Arial" w:cs="Arial"/>
                <w:szCs w:val="22"/>
                <w:lang w:eastAsia="en-GB"/>
              </w:rPr>
              <w:t>Toilet Entry Fees</w:t>
            </w:r>
          </w:p>
        </w:tc>
        <w:tc>
          <w:tcPr>
            <w:tcW w:w="116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8,320</w:t>
            </w:r>
          </w:p>
        </w:tc>
        <w:tc>
          <w:tcPr>
            <w:tcW w:w="1218"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8,320</w:t>
            </w:r>
          </w:p>
        </w:tc>
        <w:tc>
          <w:tcPr>
            <w:tcW w:w="1465"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7,921</w:t>
            </w:r>
          </w:p>
        </w:tc>
        <w:tc>
          <w:tcPr>
            <w:tcW w:w="1170"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(399)</w:t>
            </w:r>
          </w:p>
        </w:tc>
        <w:tc>
          <w:tcPr>
            <w:tcW w:w="1334" w:type="dxa"/>
            <w:tcBorders>
              <w:top w:val="nil"/>
              <w:left w:val="nil"/>
              <w:bottom w:val="nil"/>
              <w:right w:val="single" w:sz="4" w:space="0" w:color="auto"/>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95%</w:t>
            </w:r>
          </w:p>
        </w:tc>
      </w:tr>
      <w:tr w:rsidR="00BF1305" w:rsidRPr="00525E66" w:rsidTr="008E7BCF">
        <w:trPr>
          <w:trHeight w:val="255"/>
        </w:trPr>
        <w:tc>
          <w:tcPr>
            <w:tcW w:w="4427" w:type="dxa"/>
            <w:tcBorders>
              <w:top w:val="nil"/>
              <w:left w:val="single" w:sz="4" w:space="0" w:color="auto"/>
              <w:bottom w:val="nil"/>
              <w:right w:val="nil"/>
            </w:tcBorders>
            <w:shd w:val="clear" w:color="auto" w:fill="auto"/>
            <w:noWrap/>
            <w:vAlign w:val="bottom"/>
            <w:hideMark/>
          </w:tcPr>
          <w:p w:rsidR="00BF1305" w:rsidRPr="00BF1305" w:rsidRDefault="00BF1305" w:rsidP="00780845">
            <w:pPr>
              <w:rPr>
                <w:rFonts w:ascii="Arial" w:hAnsi="Arial" w:cs="Arial"/>
                <w:szCs w:val="22"/>
                <w:lang w:eastAsia="en-GB"/>
              </w:rPr>
            </w:pPr>
          </w:p>
        </w:tc>
        <w:tc>
          <w:tcPr>
            <w:tcW w:w="1160" w:type="dxa"/>
            <w:tcBorders>
              <w:top w:val="single" w:sz="4" w:space="0" w:color="auto"/>
              <w:left w:val="nil"/>
              <w:bottom w:val="single" w:sz="4" w:space="0" w:color="auto"/>
              <w:right w:val="nil"/>
            </w:tcBorders>
            <w:shd w:val="clear" w:color="auto" w:fill="auto"/>
            <w:noWrap/>
            <w:vAlign w:val="bottom"/>
            <w:hideMark/>
          </w:tcPr>
          <w:p w:rsidR="00BF1305" w:rsidRPr="00BF1305" w:rsidRDefault="00BF1305" w:rsidP="00780845">
            <w:pPr>
              <w:rPr>
                <w:rFonts w:ascii="Arial" w:hAnsi="Arial" w:cs="Arial"/>
                <w:b/>
                <w:bCs/>
                <w:szCs w:val="22"/>
                <w:lang w:eastAsia="en-GB"/>
              </w:rPr>
            </w:pPr>
            <w:r w:rsidRPr="00BF1305">
              <w:rPr>
                <w:rFonts w:ascii="Arial" w:hAnsi="Arial" w:cs="Arial"/>
                <w:b/>
                <w:bCs/>
                <w:szCs w:val="22"/>
                <w:lang w:eastAsia="en-GB"/>
              </w:rPr>
              <w:t xml:space="preserve">        330,457 </w:t>
            </w:r>
          </w:p>
        </w:tc>
        <w:tc>
          <w:tcPr>
            <w:tcW w:w="1218" w:type="dxa"/>
            <w:gridSpan w:val="2"/>
            <w:tcBorders>
              <w:top w:val="single" w:sz="4" w:space="0" w:color="auto"/>
              <w:left w:val="nil"/>
              <w:bottom w:val="single" w:sz="4" w:space="0" w:color="auto"/>
              <w:right w:val="nil"/>
            </w:tcBorders>
            <w:shd w:val="clear" w:color="auto" w:fill="auto"/>
            <w:noWrap/>
            <w:vAlign w:val="bottom"/>
            <w:hideMark/>
          </w:tcPr>
          <w:p w:rsidR="00BF1305" w:rsidRPr="00BF1305" w:rsidRDefault="00BF1305" w:rsidP="00780845">
            <w:pPr>
              <w:rPr>
                <w:rFonts w:ascii="Arial" w:hAnsi="Arial" w:cs="Arial"/>
                <w:b/>
                <w:bCs/>
                <w:szCs w:val="22"/>
                <w:lang w:eastAsia="en-GB"/>
              </w:rPr>
            </w:pPr>
            <w:r w:rsidRPr="00BF1305">
              <w:rPr>
                <w:rFonts w:ascii="Arial" w:hAnsi="Arial" w:cs="Arial"/>
                <w:b/>
                <w:bCs/>
                <w:szCs w:val="22"/>
                <w:lang w:eastAsia="en-GB"/>
              </w:rPr>
              <w:t xml:space="preserve">     330,457 </w:t>
            </w:r>
          </w:p>
        </w:tc>
        <w:tc>
          <w:tcPr>
            <w:tcW w:w="1465" w:type="dxa"/>
            <w:gridSpan w:val="2"/>
            <w:tcBorders>
              <w:top w:val="single" w:sz="4" w:space="0" w:color="auto"/>
              <w:left w:val="nil"/>
              <w:bottom w:val="single" w:sz="4" w:space="0" w:color="auto"/>
              <w:right w:val="nil"/>
            </w:tcBorders>
            <w:shd w:val="clear" w:color="auto" w:fill="auto"/>
            <w:noWrap/>
            <w:vAlign w:val="bottom"/>
            <w:hideMark/>
          </w:tcPr>
          <w:p w:rsidR="00BF1305" w:rsidRPr="00BF1305" w:rsidRDefault="00BF1305" w:rsidP="00780845">
            <w:pPr>
              <w:rPr>
                <w:rFonts w:ascii="Arial" w:hAnsi="Arial" w:cs="Arial"/>
                <w:b/>
                <w:bCs/>
                <w:szCs w:val="22"/>
                <w:lang w:eastAsia="en-GB"/>
              </w:rPr>
            </w:pPr>
            <w:r w:rsidRPr="00BF1305">
              <w:rPr>
                <w:rFonts w:ascii="Arial" w:hAnsi="Arial" w:cs="Arial"/>
                <w:b/>
                <w:bCs/>
                <w:szCs w:val="22"/>
                <w:lang w:eastAsia="en-GB"/>
              </w:rPr>
              <w:t xml:space="preserve">     317,184 </w:t>
            </w:r>
          </w:p>
        </w:tc>
        <w:tc>
          <w:tcPr>
            <w:tcW w:w="1170" w:type="dxa"/>
            <w:gridSpan w:val="2"/>
            <w:tcBorders>
              <w:top w:val="single" w:sz="4" w:space="0" w:color="auto"/>
              <w:left w:val="nil"/>
              <w:bottom w:val="single" w:sz="4" w:space="0" w:color="auto"/>
              <w:right w:val="nil"/>
            </w:tcBorders>
            <w:shd w:val="clear" w:color="auto" w:fill="auto"/>
            <w:noWrap/>
            <w:vAlign w:val="bottom"/>
            <w:hideMark/>
          </w:tcPr>
          <w:p w:rsidR="00BF1305" w:rsidRPr="00BF1305" w:rsidRDefault="00BF1305" w:rsidP="00780845">
            <w:pPr>
              <w:jc w:val="right"/>
              <w:rPr>
                <w:rFonts w:ascii="Arial" w:hAnsi="Arial" w:cs="Arial"/>
                <w:b/>
                <w:bCs/>
                <w:szCs w:val="22"/>
                <w:lang w:eastAsia="en-GB"/>
              </w:rPr>
            </w:pPr>
            <w:r w:rsidRPr="00BF1305">
              <w:rPr>
                <w:rFonts w:ascii="Arial" w:hAnsi="Arial" w:cs="Arial"/>
                <w:b/>
                <w:bCs/>
                <w:szCs w:val="22"/>
                <w:lang w:eastAsia="en-GB"/>
              </w:rPr>
              <w:t>(13,274)</w:t>
            </w:r>
          </w:p>
        </w:tc>
        <w:tc>
          <w:tcPr>
            <w:tcW w:w="1334" w:type="dxa"/>
            <w:tcBorders>
              <w:top w:val="single" w:sz="4" w:space="0" w:color="auto"/>
              <w:left w:val="nil"/>
              <w:bottom w:val="single" w:sz="4" w:space="0" w:color="auto"/>
              <w:right w:val="single" w:sz="4" w:space="0" w:color="auto"/>
            </w:tcBorders>
            <w:shd w:val="clear" w:color="auto" w:fill="auto"/>
            <w:noWrap/>
            <w:vAlign w:val="bottom"/>
            <w:hideMark/>
          </w:tcPr>
          <w:p w:rsidR="00BF1305" w:rsidRPr="00BF1305" w:rsidRDefault="00BF1305" w:rsidP="00780845">
            <w:pPr>
              <w:jc w:val="right"/>
              <w:rPr>
                <w:rFonts w:ascii="Arial" w:hAnsi="Arial" w:cs="Arial"/>
                <w:b/>
                <w:bCs/>
                <w:szCs w:val="22"/>
                <w:lang w:eastAsia="en-GB"/>
              </w:rPr>
            </w:pPr>
            <w:r w:rsidRPr="00BF1305">
              <w:rPr>
                <w:rFonts w:ascii="Arial" w:hAnsi="Arial" w:cs="Arial"/>
                <w:b/>
                <w:bCs/>
                <w:szCs w:val="22"/>
                <w:lang w:eastAsia="en-GB"/>
              </w:rPr>
              <w:t>96%</w:t>
            </w:r>
          </w:p>
        </w:tc>
      </w:tr>
      <w:tr w:rsidR="00BF1305" w:rsidRPr="00525E66" w:rsidTr="008E7BCF">
        <w:trPr>
          <w:trHeight w:val="255"/>
        </w:trPr>
        <w:tc>
          <w:tcPr>
            <w:tcW w:w="10774" w:type="dxa"/>
            <w:gridSpan w:val="9"/>
            <w:tcBorders>
              <w:top w:val="nil"/>
              <w:left w:val="single" w:sz="4" w:space="0" w:color="auto"/>
              <w:bottom w:val="nil"/>
              <w:right w:val="single" w:sz="4" w:space="0" w:color="auto"/>
            </w:tcBorders>
            <w:shd w:val="clear" w:color="auto" w:fill="D9D9D9"/>
            <w:noWrap/>
            <w:vAlign w:val="bottom"/>
            <w:hideMark/>
          </w:tcPr>
          <w:p w:rsidR="00BF1305" w:rsidRPr="00BF1305" w:rsidRDefault="00BF1305" w:rsidP="00780845">
            <w:pPr>
              <w:rPr>
                <w:rFonts w:ascii="Arial" w:hAnsi="Arial" w:cs="Arial"/>
                <w:szCs w:val="22"/>
                <w:lang w:eastAsia="en-GB"/>
              </w:rPr>
            </w:pPr>
            <w:r w:rsidRPr="00BF1305">
              <w:rPr>
                <w:rFonts w:ascii="Arial" w:hAnsi="Arial" w:cs="Arial"/>
                <w:b/>
                <w:bCs/>
                <w:szCs w:val="22"/>
                <w:lang w:eastAsia="en-GB"/>
              </w:rPr>
              <w:t>Purchases</w:t>
            </w:r>
          </w:p>
        </w:tc>
      </w:tr>
      <w:tr w:rsidR="00BF1305" w:rsidRPr="00525E66" w:rsidTr="008E7BCF">
        <w:trPr>
          <w:trHeight w:val="255"/>
        </w:trPr>
        <w:tc>
          <w:tcPr>
            <w:tcW w:w="4427" w:type="dxa"/>
            <w:tcBorders>
              <w:top w:val="nil"/>
              <w:left w:val="single" w:sz="4" w:space="0" w:color="auto"/>
              <w:bottom w:val="nil"/>
              <w:right w:val="nil"/>
            </w:tcBorders>
            <w:shd w:val="clear" w:color="auto" w:fill="auto"/>
            <w:noWrap/>
            <w:vAlign w:val="bottom"/>
            <w:hideMark/>
          </w:tcPr>
          <w:p w:rsidR="00BF1305" w:rsidRPr="00BF1305" w:rsidRDefault="00BF1305" w:rsidP="00780845">
            <w:pPr>
              <w:rPr>
                <w:rFonts w:ascii="Arial" w:hAnsi="Arial" w:cs="Arial"/>
                <w:szCs w:val="22"/>
                <w:lang w:eastAsia="en-GB"/>
              </w:rPr>
            </w:pPr>
            <w:r w:rsidRPr="00BF1305">
              <w:rPr>
                <w:rFonts w:ascii="Arial" w:hAnsi="Arial" w:cs="Arial"/>
                <w:szCs w:val="22"/>
                <w:lang w:eastAsia="en-GB"/>
              </w:rPr>
              <w:t>Stock Purchases</w:t>
            </w:r>
          </w:p>
        </w:tc>
        <w:tc>
          <w:tcPr>
            <w:tcW w:w="116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7,746</w:t>
            </w:r>
          </w:p>
        </w:tc>
        <w:tc>
          <w:tcPr>
            <w:tcW w:w="102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7,746</w:t>
            </w:r>
          </w:p>
        </w:tc>
        <w:tc>
          <w:tcPr>
            <w:tcW w:w="1020"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4,583</w:t>
            </w:r>
          </w:p>
        </w:tc>
        <w:tc>
          <w:tcPr>
            <w:tcW w:w="1134"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(3,163)</w:t>
            </w:r>
          </w:p>
        </w:tc>
        <w:tc>
          <w:tcPr>
            <w:tcW w:w="2013" w:type="dxa"/>
            <w:gridSpan w:val="2"/>
            <w:tcBorders>
              <w:top w:val="nil"/>
              <w:left w:val="nil"/>
              <w:bottom w:val="nil"/>
              <w:right w:val="single" w:sz="4" w:space="0" w:color="auto"/>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59%</w:t>
            </w:r>
          </w:p>
        </w:tc>
      </w:tr>
      <w:tr w:rsidR="00BF1305" w:rsidRPr="00525E66" w:rsidTr="008E7BCF">
        <w:trPr>
          <w:trHeight w:val="255"/>
        </w:trPr>
        <w:tc>
          <w:tcPr>
            <w:tcW w:w="4427" w:type="dxa"/>
            <w:tcBorders>
              <w:top w:val="nil"/>
              <w:left w:val="single" w:sz="4" w:space="0" w:color="auto"/>
              <w:bottom w:val="nil"/>
              <w:right w:val="nil"/>
            </w:tcBorders>
            <w:shd w:val="clear" w:color="auto" w:fill="auto"/>
            <w:noWrap/>
            <w:vAlign w:val="bottom"/>
            <w:hideMark/>
          </w:tcPr>
          <w:p w:rsidR="00BF1305" w:rsidRPr="00BF1305" w:rsidRDefault="00BF1305" w:rsidP="00780845">
            <w:pPr>
              <w:rPr>
                <w:rFonts w:ascii="Arial" w:hAnsi="Arial" w:cs="Arial"/>
                <w:szCs w:val="22"/>
                <w:lang w:eastAsia="en-GB"/>
              </w:rPr>
            </w:pPr>
            <w:r w:rsidRPr="00BF1305">
              <w:rPr>
                <w:rFonts w:ascii="Arial" w:hAnsi="Arial" w:cs="Arial"/>
                <w:szCs w:val="22"/>
                <w:lang w:eastAsia="en-GB"/>
              </w:rPr>
              <w:t>Opening Stock of Goods</w:t>
            </w:r>
          </w:p>
        </w:tc>
        <w:tc>
          <w:tcPr>
            <w:tcW w:w="116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2,586</w:t>
            </w:r>
          </w:p>
        </w:tc>
        <w:tc>
          <w:tcPr>
            <w:tcW w:w="102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2,586</w:t>
            </w:r>
          </w:p>
        </w:tc>
        <w:tc>
          <w:tcPr>
            <w:tcW w:w="1020"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3,386</w:t>
            </w:r>
          </w:p>
        </w:tc>
        <w:tc>
          <w:tcPr>
            <w:tcW w:w="1134"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800</w:t>
            </w:r>
          </w:p>
        </w:tc>
        <w:tc>
          <w:tcPr>
            <w:tcW w:w="2013" w:type="dxa"/>
            <w:gridSpan w:val="2"/>
            <w:tcBorders>
              <w:top w:val="nil"/>
              <w:left w:val="nil"/>
              <w:bottom w:val="nil"/>
              <w:right w:val="single" w:sz="4" w:space="0" w:color="auto"/>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131%</w:t>
            </w:r>
          </w:p>
        </w:tc>
      </w:tr>
      <w:tr w:rsidR="00BF1305" w:rsidRPr="00525E66" w:rsidTr="008E7BCF">
        <w:trPr>
          <w:trHeight w:val="255"/>
        </w:trPr>
        <w:tc>
          <w:tcPr>
            <w:tcW w:w="4427" w:type="dxa"/>
            <w:tcBorders>
              <w:top w:val="nil"/>
              <w:left w:val="single" w:sz="4" w:space="0" w:color="auto"/>
              <w:bottom w:val="nil"/>
              <w:right w:val="nil"/>
            </w:tcBorders>
            <w:shd w:val="clear" w:color="auto" w:fill="auto"/>
            <w:noWrap/>
            <w:vAlign w:val="bottom"/>
            <w:hideMark/>
          </w:tcPr>
          <w:p w:rsidR="00BF1305" w:rsidRPr="00BF1305" w:rsidRDefault="00BF1305" w:rsidP="00780845">
            <w:pPr>
              <w:rPr>
                <w:rFonts w:ascii="Arial" w:hAnsi="Arial" w:cs="Arial"/>
                <w:szCs w:val="22"/>
                <w:lang w:eastAsia="en-GB"/>
              </w:rPr>
            </w:pPr>
            <w:r w:rsidRPr="00BF1305">
              <w:rPr>
                <w:rFonts w:ascii="Arial" w:hAnsi="Arial" w:cs="Arial"/>
                <w:szCs w:val="22"/>
                <w:lang w:eastAsia="en-GB"/>
              </w:rPr>
              <w:t>Closing Stock</w:t>
            </w:r>
          </w:p>
        </w:tc>
        <w:tc>
          <w:tcPr>
            <w:tcW w:w="116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(2,586)</w:t>
            </w:r>
          </w:p>
        </w:tc>
        <w:tc>
          <w:tcPr>
            <w:tcW w:w="102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(2,586)</w:t>
            </w:r>
          </w:p>
        </w:tc>
        <w:tc>
          <w:tcPr>
            <w:tcW w:w="1020"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(3,651)</w:t>
            </w:r>
          </w:p>
        </w:tc>
        <w:tc>
          <w:tcPr>
            <w:tcW w:w="1134"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(1,065)</w:t>
            </w:r>
          </w:p>
        </w:tc>
        <w:tc>
          <w:tcPr>
            <w:tcW w:w="2013" w:type="dxa"/>
            <w:gridSpan w:val="2"/>
            <w:tcBorders>
              <w:top w:val="nil"/>
              <w:left w:val="nil"/>
              <w:bottom w:val="nil"/>
              <w:right w:val="single" w:sz="4" w:space="0" w:color="auto"/>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141%</w:t>
            </w:r>
          </w:p>
        </w:tc>
      </w:tr>
      <w:tr w:rsidR="00BF1305" w:rsidRPr="00525E66" w:rsidTr="008E7BCF">
        <w:trPr>
          <w:trHeight w:val="255"/>
        </w:trPr>
        <w:tc>
          <w:tcPr>
            <w:tcW w:w="4427" w:type="dxa"/>
            <w:tcBorders>
              <w:top w:val="nil"/>
              <w:left w:val="single" w:sz="4" w:space="0" w:color="auto"/>
              <w:bottom w:val="nil"/>
              <w:right w:val="nil"/>
            </w:tcBorders>
            <w:shd w:val="clear" w:color="auto" w:fill="auto"/>
            <w:noWrap/>
            <w:vAlign w:val="bottom"/>
            <w:hideMark/>
          </w:tcPr>
          <w:p w:rsidR="00BF1305" w:rsidRPr="00BF1305" w:rsidRDefault="00BF1305" w:rsidP="00780845">
            <w:pPr>
              <w:rPr>
                <w:rFonts w:ascii="Arial" w:hAnsi="Arial" w:cs="Arial"/>
                <w:szCs w:val="22"/>
                <w:lang w:eastAsia="en-GB"/>
              </w:rPr>
            </w:pPr>
          </w:p>
        </w:tc>
        <w:tc>
          <w:tcPr>
            <w:tcW w:w="1160" w:type="dxa"/>
            <w:tcBorders>
              <w:top w:val="single" w:sz="4" w:space="0" w:color="auto"/>
              <w:left w:val="nil"/>
              <w:bottom w:val="single" w:sz="4" w:space="0" w:color="auto"/>
              <w:right w:val="nil"/>
            </w:tcBorders>
            <w:shd w:val="clear" w:color="auto" w:fill="auto"/>
            <w:noWrap/>
            <w:vAlign w:val="bottom"/>
            <w:hideMark/>
          </w:tcPr>
          <w:p w:rsidR="00BF1305" w:rsidRPr="00BF1305" w:rsidRDefault="00BF1305" w:rsidP="00780845">
            <w:pPr>
              <w:rPr>
                <w:rFonts w:ascii="Arial" w:hAnsi="Arial" w:cs="Arial"/>
                <w:b/>
                <w:bCs/>
                <w:szCs w:val="22"/>
                <w:lang w:eastAsia="en-GB"/>
              </w:rPr>
            </w:pPr>
            <w:r w:rsidRPr="00BF1305">
              <w:rPr>
                <w:rFonts w:ascii="Arial" w:hAnsi="Arial" w:cs="Arial"/>
                <w:b/>
                <w:bCs/>
                <w:szCs w:val="22"/>
                <w:lang w:eastAsia="en-GB"/>
              </w:rPr>
              <w:t xml:space="preserve">            7,746 </w:t>
            </w:r>
          </w:p>
        </w:tc>
        <w:tc>
          <w:tcPr>
            <w:tcW w:w="1020" w:type="dxa"/>
            <w:tcBorders>
              <w:top w:val="single" w:sz="4" w:space="0" w:color="auto"/>
              <w:left w:val="nil"/>
              <w:bottom w:val="single" w:sz="4" w:space="0" w:color="auto"/>
              <w:right w:val="nil"/>
            </w:tcBorders>
            <w:shd w:val="clear" w:color="auto" w:fill="auto"/>
            <w:noWrap/>
            <w:vAlign w:val="bottom"/>
            <w:hideMark/>
          </w:tcPr>
          <w:p w:rsidR="00BF1305" w:rsidRPr="00BF1305" w:rsidRDefault="00BF1305" w:rsidP="00780845">
            <w:pPr>
              <w:rPr>
                <w:rFonts w:ascii="Arial" w:hAnsi="Arial" w:cs="Arial"/>
                <w:b/>
                <w:bCs/>
                <w:szCs w:val="22"/>
                <w:lang w:eastAsia="en-GB"/>
              </w:rPr>
            </w:pPr>
            <w:r w:rsidRPr="00BF1305">
              <w:rPr>
                <w:rFonts w:ascii="Arial" w:hAnsi="Arial" w:cs="Arial"/>
                <w:b/>
                <w:bCs/>
                <w:szCs w:val="22"/>
                <w:lang w:eastAsia="en-GB"/>
              </w:rPr>
              <w:t xml:space="preserve">         7,746 </w:t>
            </w:r>
          </w:p>
        </w:tc>
        <w:tc>
          <w:tcPr>
            <w:tcW w:w="1020" w:type="dxa"/>
            <w:gridSpan w:val="2"/>
            <w:tcBorders>
              <w:top w:val="single" w:sz="4" w:space="0" w:color="auto"/>
              <w:left w:val="nil"/>
              <w:bottom w:val="single" w:sz="4" w:space="0" w:color="auto"/>
              <w:right w:val="nil"/>
            </w:tcBorders>
            <w:shd w:val="clear" w:color="auto" w:fill="auto"/>
            <w:noWrap/>
            <w:vAlign w:val="bottom"/>
            <w:hideMark/>
          </w:tcPr>
          <w:p w:rsidR="00BF1305" w:rsidRPr="00BF1305" w:rsidRDefault="00BF1305" w:rsidP="00780845">
            <w:pPr>
              <w:rPr>
                <w:rFonts w:ascii="Arial" w:hAnsi="Arial" w:cs="Arial"/>
                <w:b/>
                <w:bCs/>
                <w:szCs w:val="22"/>
                <w:lang w:eastAsia="en-GB"/>
              </w:rPr>
            </w:pPr>
            <w:r w:rsidRPr="00BF1305">
              <w:rPr>
                <w:rFonts w:ascii="Arial" w:hAnsi="Arial" w:cs="Arial"/>
                <w:b/>
                <w:bCs/>
                <w:szCs w:val="22"/>
                <w:lang w:eastAsia="en-GB"/>
              </w:rPr>
              <w:t xml:space="preserve">         4,318 </w:t>
            </w:r>
          </w:p>
        </w:tc>
        <w:tc>
          <w:tcPr>
            <w:tcW w:w="1134" w:type="dxa"/>
            <w:gridSpan w:val="2"/>
            <w:tcBorders>
              <w:top w:val="single" w:sz="4" w:space="0" w:color="auto"/>
              <w:left w:val="nil"/>
              <w:bottom w:val="single" w:sz="4" w:space="0" w:color="auto"/>
              <w:right w:val="nil"/>
            </w:tcBorders>
            <w:shd w:val="clear" w:color="auto" w:fill="auto"/>
            <w:noWrap/>
            <w:vAlign w:val="bottom"/>
            <w:hideMark/>
          </w:tcPr>
          <w:p w:rsidR="00BF1305" w:rsidRPr="00BF1305" w:rsidRDefault="00BF1305" w:rsidP="00780845">
            <w:pPr>
              <w:jc w:val="right"/>
              <w:rPr>
                <w:rFonts w:ascii="Arial" w:hAnsi="Arial" w:cs="Arial"/>
                <w:b/>
                <w:bCs/>
                <w:szCs w:val="22"/>
                <w:lang w:eastAsia="en-GB"/>
              </w:rPr>
            </w:pPr>
            <w:r w:rsidRPr="00BF1305">
              <w:rPr>
                <w:rFonts w:ascii="Arial" w:hAnsi="Arial" w:cs="Arial"/>
                <w:b/>
                <w:bCs/>
                <w:szCs w:val="22"/>
                <w:lang w:eastAsia="en-GB"/>
              </w:rPr>
              <w:t>(3,428)</w:t>
            </w:r>
          </w:p>
        </w:tc>
        <w:tc>
          <w:tcPr>
            <w:tcW w:w="2013" w:type="dxa"/>
            <w:gridSpan w:val="2"/>
            <w:tcBorders>
              <w:top w:val="single" w:sz="4" w:space="0" w:color="auto"/>
              <w:left w:val="nil"/>
              <w:bottom w:val="single" w:sz="4" w:space="0" w:color="auto"/>
              <w:right w:val="single" w:sz="4" w:space="0" w:color="auto"/>
            </w:tcBorders>
            <w:shd w:val="clear" w:color="auto" w:fill="auto"/>
            <w:noWrap/>
            <w:vAlign w:val="bottom"/>
            <w:hideMark/>
          </w:tcPr>
          <w:p w:rsidR="00BF1305" w:rsidRPr="00BF1305" w:rsidRDefault="00BF1305" w:rsidP="00780845">
            <w:pPr>
              <w:jc w:val="right"/>
              <w:rPr>
                <w:rFonts w:ascii="Arial" w:hAnsi="Arial" w:cs="Arial"/>
                <w:b/>
                <w:bCs/>
                <w:szCs w:val="22"/>
                <w:lang w:eastAsia="en-GB"/>
              </w:rPr>
            </w:pPr>
            <w:r w:rsidRPr="00BF1305">
              <w:rPr>
                <w:rFonts w:ascii="Arial" w:hAnsi="Arial" w:cs="Arial"/>
                <w:b/>
                <w:bCs/>
                <w:szCs w:val="22"/>
                <w:lang w:eastAsia="en-GB"/>
              </w:rPr>
              <w:t>56%</w:t>
            </w:r>
          </w:p>
        </w:tc>
      </w:tr>
      <w:tr w:rsidR="00BF1305" w:rsidRPr="00525E66" w:rsidTr="008E7BCF">
        <w:trPr>
          <w:trHeight w:val="255"/>
        </w:trPr>
        <w:tc>
          <w:tcPr>
            <w:tcW w:w="10774" w:type="dxa"/>
            <w:gridSpan w:val="9"/>
            <w:tcBorders>
              <w:top w:val="nil"/>
              <w:left w:val="single" w:sz="4" w:space="0" w:color="auto"/>
              <w:bottom w:val="nil"/>
              <w:right w:val="single" w:sz="4" w:space="0" w:color="auto"/>
            </w:tcBorders>
            <w:shd w:val="clear" w:color="auto" w:fill="D9D9D9"/>
            <w:noWrap/>
            <w:vAlign w:val="bottom"/>
            <w:hideMark/>
          </w:tcPr>
          <w:p w:rsidR="00BF1305" w:rsidRPr="00BF1305" w:rsidRDefault="00BF1305" w:rsidP="00780845">
            <w:pPr>
              <w:rPr>
                <w:rFonts w:ascii="Arial" w:hAnsi="Arial" w:cs="Arial"/>
                <w:szCs w:val="22"/>
                <w:lang w:eastAsia="en-GB"/>
              </w:rPr>
            </w:pPr>
            <w:r w:rsidRPr="00BF1305">
              <w:rPr>
                <w:rFonts w:ascii="Arial" w:hAnsi="Arial" w:cs="Arial"/>
                <w:b/>
                <w:bCs/>
                <w:szCs w:val="22"/>
                <w:lang w:eastAsia="en-GB"/>
              </w:rPr>
              <w:t>Direct Expenses</w:t>
            </w:r>
          </w:p>
        </w:tc>
      </w:tr>
      <w:tr w:rsidR="00BF1305" w:rsidRPr="00525E66" w:rsidTr="008E7BCF">
        <w:trPr>
          <w:trHeight w:val="255"/>
        </w:trPr>
        <w:tc>
          <w:tcPr>
            <w:tcW w:w="4427" w:type="dxa"/>
            <w:tcBorders>
              <w:top w:val="nil"/>
              <w:left w:val="single" w:sz="4" w:space="0" w:color="auto"/>
              <w:bottom w:val="nil"/>
              <w:right w:val="nil"/>
            </w:tcBorders>
            <w:shd w:val="clear" w:color="auto" w:fill="auto"/>
            <w:noWrap/>
            <w:vAlign w:val="bottom"/>
            <w:hideMark/>
          </w:tcPr>
          <w:p w:rsidR="00BF1305" w:rsidRPr="00BF1305" w:rsidRDefault="00BF1305" w:rsidP="00780845">
            <w:pPr>
              <w:rPr>
                <w:rFonts w:ascii="Arial" w:hAnsi="Arial" w:cs="Arial"/>
                <w:szCs w:val="22"/>
                <w:lang w:eastAsia="en-GB"/>
              </w:rPr>
            </w:pPr>
            <w:r w:rsidRPr="00BF1305">
              <w:rPr>
                <w:rFonts w:ascii="Arial" w:hAnsi="Arial" w:cs="Arial"/>
                <w:szCs w:val="22"/>
                <w:lang w:eastAsia="en-GB"/>
              </w:rPr>
              <w:t>Volunteer's Expenses</w:t>
            </w:r>
          </w:p>
        </w:tc>
        <w:tc>
          <w:tcPr>
            <w:tcW w:w="116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160</w:t>
            </w:r>
          </w:p>
        </w:tc>
        <w:tc>
          <w:tcPr>
            <w:tcW w:w="102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160</w:t>
            </w:r>
          </w:p>
        </w:tc>
        <w:tc>
          <w:tcPr>
            <w:tcW w:w="1020"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148</w:t>
            </w:r>
          </w:p>
        </w:tc>
        <w:tc>
          <w:tcPr>
            <w:tcW w:w="1134"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(12)</w:t>
            </w:r>
          </w:p>
        </w:tc>
        <w:tc>
          <w:tcPr>
            <w:tcW w:w="2013" w:type="dxa"/>
            <w:gridSpan w:val="2"/>
            <w:tcBorders>
              <w:top w:val="nil"/>
              <w:left w:val="nil"/>
              <w:bottom w:val="nil"/>
              <w:right w:val="single" w:sz="4" w:space="0" w:color="auto"/>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93%</w:t>
            </w:r>
          </w:p>
        </w:tc>
      </w:tr>
      <w:tr w:rsidR="00BF1305" w:rsidRPr="00525E66" w:rsidTr="008E7BCF">
        <w:trPr>
          <w:trHeight w:val="255"/>
        </w:trPr>
        <w:tc>
          <w:tcPr>
            <w:tcW w:w="4427" w:type="dxa"/>
            <w:tcBorders>
              <w:top w:val="nil"/>
              <w:left w:val="single" w:sz="4" w:space="0" w:color="auto"/>
              <w:bottom w:val="nil"/>
              <w:right w:val="nil"/>
            </w:tcBorders>
            <w:shd w:val="clear" w:color="auto" w:fill="auto"/>
            <w:noWrap/>
            <w:vAlign w:val="bottom"/>
            <w:hideMark/>
          </w:tcPr>
          <w:p w:rsidR="00BF1305" w:rsidRPr="00BF1305" w:rsidRDefault="00BF1305" w:rsidP="00780845">
            <w:pPr>
              <w:rPr>
                <w:rFonts w:ascii="Arial" w:hAnsi="Arial" w:cs="Arial"/>
                <w:szCs w:val="22"/>
                <w:lang w:eastAsia="en-GB"/>
              </w:rPr>
            </w:pPr>
            <w:r w:rsidRPr="00BF1305">
              <w:rPr>
                <w:rFonts w:ascii="Arial" w:hAnsi="Arial" w:cs="Arial"/>
                <w:szCs w:val="22"/>
                <w:lang w:eastAsia="en-GB"/>
              </w:rPr>
              <w:t>Promotion Expenses</w:t>
            </w:r>
          </w:p>
        </w:tc>
        <w:tc>
          <w:tcPr>
            <w:tcW w:w="116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2,887</w:t>
            </w:r>
          </w:p>
        </w:tc>
        <w:tc>
          <w:tcPr>
            <w:tcW w:w="102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2,887</w:t>
            </w:r>
          </w:p>
        </w:tc>
        <w:tc>
          <w:tcPr>
            <w:tcW w:w="1020"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770</w:t>
            </w:r>
          </w:p>
        </w:tc>
        <w:tc>
          <w:tcPr>
            <w:tcW w:w="1134"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(2,117)</w:t>
            </w:r>
          </w:p>
        </w:tc>
        <w:tc>
          <w:tcPr>
            <w:tcW w:w="2013" w:type="dxa"/>
            <w:gridSpan w:val="2"/>
            <w:tcBorders>
              <w:top w:val="nil"/>
              <w:left w:val="nil"/>
              <w:bottom w:val="nil"/>
              <w:right w:val="single" w:sz="4" w:space="0" w:color="auto"/>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27%</w:t>
            </w:r>
          </w:p>
        </w:tc>
      </w:tr>
      <w:tr w:rsidR="00BF1305" w:rsidRPr="00525E66" w:rsidTr="008E7BCF">
        <w:trPr>
          <w:trHeight w:val="255"/>
        </w:trPr>
        <w:tc>
          <w:tcPr>
            <w:tcW w:w="4427" w:type="dxa"/>
            <w:tcBorders>
              <w:top w:val="nil"/>
              <w:left w:val="single" w:sz="4" w:space="0" w:color="auto"/>
              <w:bottom w:val="nil"/>
              <w:right w:val="nil"/>
            </w:tcBorders>
            <w:shd w:val="clear" w:color="auto" w:fill="auto"/>
            <w:noWrap/>
            <w:vAlign w:val="bottom"/>
            <w:hideMark/>
          </w:tcPr>
          <w:p w:rsidR="00BF1305" w:rsidRPr="00BF1305" w:rsidRDefault="00BF1305" w:rsidP="00780845">
            <w:pPr>
              <w:rPr>
                <w:rFonts w:ascii="Arial" w:hAnsi="Arial" w:cs="Arial"/>
                <w:szCs w:val="22"/>
                <w:lang w:eastAsia="en-GB"/>
              </w:rPr>
            </w:pPr>
            <w:r w:rsidRPr="00BF1305">
              <w:rPr>
                <w:rFonts w:ascii="Arial" w:hAnsi="Arial" w:cs="Arial"/>
                <w:szCs w:val="22"/>
                <w:lang w:eastAsia="en-GB"/>
              </w:rPr>
              <w:t>Musicians' Fees</w:t>
            </w:r>
          </w:p>
        </w:tc>
        <w:tc>
          <w:tcPr>
            <w:tcW w:w="116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1,400</w:t>
            </w:r>
          </w:p>
        </w:tc>
        <w:tc>
          <w:tcPr>
            <w:tcW w:w="102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1,400</w:t>
            </w:r>
          </w:p>
        </w:tc>
        <w:tc>
          <w:tcPr>
            <w:tcW w:w="1020"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1,280</w:t>
            </w:r>
          </w:p>
        </w:tc>
        <w:tc>
          <w:tcPr>
            <w:tcW w:w="1134"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(120)</w:t>
            </w:r>
          </w:p>
        </w:tc>
        <w:tc>
          <w:tcPr>
            <w:tcW w:w="2013" w:type="dxa"/>
            <w:gridSpan w:val="2"/>
            <w:tcBorders>
              <w:top w:val="nil"/>
              <w:left w:val="nil"/>
              <w:bottom w:val="nil"/>
              <w:right w:val="single" w:sz="4" w:space="0" w:color="auto"/>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91%</w:t>
            </w:r>
          </w:p>
        </w:tc>
      </w:tr>
      <w:tr w:rsidR="00BF1305" w:rsidRPr="00525E66" w:rsidTr="008E7BCF">
        <w:trPr>
          <w:trHeight w:val="255"/>
        </w:trPr>
        <w:tc>
          <w:tcPr>
            <w:tcW w:w="4427" w:type="dxa"/>
            <w:tcBorders>
              <w:top w:val="nil"/>
              <w:left w:val="single" w:sz="4" w:space="0" w:color="auto"/>
              <w:bottom w:val="nil"/>
              <w:right w:val="nil"/>
            </w:tcBorders>
            <w:shd w:val="clear" w:color="auto" w:fill="auto"/>
            <w:noWrap/>
            <w:vAlign w:val="bottom"/>
            <w:hideMark/>
          </w:tcPr>
          <w:p w:rsidR="00BF1305" w:rsidRPr="00BF1305" w:rsidRDefault="00BF1305" w:rsidP="00780845">
            <w:pPr>
              <w:rPr>
                <w:rFonts w:ascii="Arial" w:hAnsi="Arial" w:cs="Arial"/>
                <w:szCs w:val="22"/>
                <w:lang w:eastAsia="en-GB"/>
              </w:rPr>
            </w:pPr>
            <w:r w:rsidRPr="00BF1305">
              <w:rPr>
                <w:rFonts w:ascii="Arial" w:hAnsi="Arial" w:cs="Arial"/>
                <w:szCs w:val="22"/>
                <w:lang w:eastAsia="en-GB"/>
              </w:rPr>
              <w:t>Mobile Toilets</w:t>
            </w:r>
          </w:p>
        </w:tc>
        <w:tc>
          <w:tcPr>
            <w:tcW w:w="116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1,000</w:t>
            </w:r>
          </w:p>
        </w:tc>
        <w:tc>
          <w:tcPr>
            <w:tcW w:w="102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1,000</w:t>
            </w:r>
          </w:p>
        </w:tc>
        <w:tc>
          <w:tcPr>
            <w:tcW w:w="1020"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265</w:t>
            </w:r>
          </w:p>
        </w:tc>
        <w:tc>
          <w:tcPr>
            <w:tcW w:w="1134"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(735)</w:t>
            </w:r>
          </w:p>
        </w:tc>
        <w:tc>
          <w:tcPr>
            <w:tcW w:w="2013" w:type="dxa"/>
            <w:gridSpan w:val="2"/>
            <w:tcBorders>
              <w:top w:val="nil"/>
              <w:left w:val="nil"/>
              <w:bottom w:val="nil"/>
              <w:right w:val="single" w:sz="4" w:space="0" w:color="auto"/>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27%</w:t>
            </w:r>
          </w:p>
        </w:tc>
      </w:tr>
      <w:tr w:rsidR="00BF1305" w:rsidRPr="00525E66" w:rsidTr="008E7BCF">
        <w:trPr>
          <w:trHeight w:val="255"/>
        </w:trPr>
        <w:tc>
          <w:tcPr>
            <w:tcW w:w="4427" w:type="dxa"/>
            <w:tcBorders>
              <w:top w:val="nil"/>
              <w:left w:val="single" w:sz="4" w:space="0" w:color="auto"/>
              <w:bottom w:val="nil"/>
              <w:right w:val="nil"/>
            </w:tcBorders>
            <w:shd w:val="clear" w:color="auto" w:fill="auto"/>
            <w:noWrap/>
            <w:vAlign w:val="bottom"/>
            <w:hideMark/>
          </w:tcPr>
          <w:p w:rsidR="00BF1305" w:rsidRPr="00BF1305" w:rsidRDefault="00BF1305" w:rsidP="00780845">
            <w:pPr>
              <w:rPr>
                <w:rFonts w:ascii="Arial" w:hAnsi="Arial" w:cs="Arial"/>
                <w:szCs w:val="22"/>
                <w:lang w:eastAsia="en-GB"/>
              </w:rPr>
            </w:pPr>
            <w:r w:rsidRPr="00BF1305">
              <w:rPr>
                <w:rFonts w:ascii="Arial" w:hAnsi="Arial" w:cs="Arial"/>
                <w:szCs w:val="22"/>
                <w:lang w:eastAsia="en-GB"/>
              </w:rPr>
              <w:t>Trees and Plants - Purchases</w:t>
            </w:r>
          </w:p>
        </w:tc>
        <w:tc>
          <w:tcPr>
            <w:tcW w:w="116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791</w:t>
            </w:r>
          </w:p>
        </w:tc>
        <w:tc>
          <w:tcPr>
            <w:tcW w:w="102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791</w:t>
            </w:r>
          </w:p>
        </w:tc>
        <w:tc>
          <w:tcPr>
            <w:tcW w:w="1020"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1,252</w:t>
            </w:r>
          </w:p>
        </w:tc>
        <w:tc>
          <w:tcPr>
            <w:tcW w:w="1134"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461</w:t>
            </w:r>
          </w:p>
        </w:tc>
        <w:tc>
          <w:tcPr>
            <w:tcW w:w="2013" w:type="dxa"/>
            <w:gridSpan w:val="2"/>
            <w:tcBorders>
              <w:top w:val="nil"/>
              <w:left w:val="nil"/>
              <w:bottom w:val="nil"/>
              <w:right w:val="single" w:sz="4" w:space="0" w:color="auto"/>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158%</w:t>
            </w:r>
          </w:p>
        </w:tc>
      </w:tr>
      <w:tr w:rsidR="00BF1305" w:rsidRPr="00525E66" w:rsidTr="008E7BCF">
        <w:trPr>
          <w:trHeight w:val="255"/>
        </w:trPr>
        <w:tc>
          <w:tcPr>
            <w:tcW w:w="4427" w:type="dxa"/>
            <w:tcBorders>
              <w:top w:val="nil"/>
              <w:left w:val="single" w:sz="4" w:space="0" w:color="auto"/>
              <w:bottom w:val="nil"/>
              <w:right w:val="nil"/>
            </w:tcBorders>
            <w:shd w:val="clear" w:color="auto" w:fill="auto"/>
            <w:noWrap/>
            <w:vAlign w:val="bottom"/>
            <w:hideMark/>
          </w:tcPr>
          <w:p w:rsidR="00BF1305" w:rsidRPr="00BF1305" w:rsidRDefault="00BF1305" w:rsidP="00780845">
            <w:pPr>
              <w:rPr>
                <w:rFonts w:ascii="Arial" w:hAnsi="Arial" w:cs="Arial"/>
                <w:szCs w:val="22"/>
                <w:lang w:eastAsia="en-GB"/>
              </w:rPr>
            </w:pPr>
            <w:r w:rsidRPr="00BF1305">
              <w:rPr>
                <w:rFonts w:ascii="Arial" w:hAnsi="Arial" w:cs="Arial"/>
                <w:szCs w:val="22"/>
                <w:lang w:eastAsia="en-GB"/>
              </w:rPr>
              <w:t>Landscaping Works</w:t>
            </w:r>
          </w:p>
        </w:tc>
        <w:tc>
          <w:tcPr>
            <w:tcW w:w="116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10,658</w:t>
            </w:r>
          </w:p>
        </w:tc>
        <w:tc>
          <w:tcPr>
            <w:tcW w:w="102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10,658</w:t>
            </w:r>
          </w:p>
        </w:tc>
        <w:tc>
          <w:tcPr>
            <w:tcW w:w="1020" w:type="dxa"/>
            <w:gridSpan w:val="2"/>
            <w:tcBorders>
              <w:top w:val="nil"/>
              <w:left w:val="nil"/>
              <w:bottom w:val="nil"/>
              <w:right w:val="nil"/>
            </w:tcBorders>
            <w:shd w:val="clear" w:color="auto" w:fill="auto"/>
            <w:noWrap/>
            <w:vAlign w:val="bottom"/>
            <w:hideMark/>
          </w:tcPr>
          <w:p w:rsidR="00BF1305" w:rsidRPr="00BF1305" w:rsidRDefault="00BF1305" w:rsidP="00780845">
            <w:pPr>
              <w:rPr>
                <w:rFonts w:ascii="Arial" w:hAnsi="Arial" w:cs="Arial"/>
                <w:szCs w:val="22"/>
                <w:lang w:eastAsia="en-GB"/>
              </w:rPr>
            </w:pPr>
          </w:p>
        </w:tc>
        <w:tc>
          <w:tcPr>
            <w:tcW w:w="1134"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(10,658)</w:t>
            </w:r>
          </w:p>
        </w:tc>
        <w:tc>
          <w:tcPr>
            <w:tcW w:w="2013" w:type="dxa"/>
            <w:gridSpan w:val="2"/>
            <w:tcBorders>
              <w:top w:val="nil"/>
              <w:left w:val="nil"/>
              <w:bottom w:val="nil"/>
              <w:right w:val="single" w:sz="4" w:space="0" w:color="auto"/>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0%</w:t>
            </w:r>
          </w:p>
        </w:tc>
      </w:tr>
      <w:tr w:rsidR="00BF1305" w:rsidRPr="00525E66" w:rsidTr="008E7BCF">
        <w:trPr>
          <w:trHeight w:val="255"/>
        </w:trPr>
        <w:tc>
          <w:tcPr>
            <w:tcW w:w="4427" w:type="dxa"/>
            <w:tcBorders>
              <w:top w:val="nil"/>
              <w:left w:val="single" w:sz="4" w:space="0" w:color="auto"/>
              <w:bottom w:val="nil"/>
              <w:right w:val="nil"/>
            </w:tcBorders>
            <w:shd w:val="clear" w:color="auto" w:fill="auto"/>
            <w:noWrap/>
            <w:vAlign w:val="bottom"/>
            <w:hideMark/>
          </w:tcPr>
          <w:p w:rsidR="00BF1305" w:rsidRPr="00BF1305" w:rsidRDefault="00BF1305" w:rsidP="00780845">
            <w:pPr>
              <w:rPr>
                <w:rFonts w:ascii="Arial" w:hAnsi="Arial" w:cs="Arial"/>
                <w:szCs w:val="22"/>
                <w:lang w:eastAsia="en-GB"/>
              </w:rPr>
            </w:pPr>
            <w:r w:rsidRPr="00BF1305">
              <w:rPr>
                <w:rFonts w:ascii="Arial" w:hAnsi="Arial" w:cs="Arial"/>
                <w:szCs w:val="22"/>
                <w:lang w:eastAsia="en-GB"/>
              </w:rPr>
              <w:t>Steering Committee Expenditure</w:t>
            </w:r>
          </w:p>
        </w:tc>
        <w:tc>
          <w:tcPr>
            <w:tcW w:w="116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2,000</w:t>
            </w:r>
          </w:p>
        </w:tc>
        <w:tc>
          <w:tcPr>
            <w:tcW w:w="102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2,000</w:t>
            </w:r>
          </w:p>
        </w:tc>
        <w:tc>
          <w:tcPr>
            <w:tcW w:w="1020"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1,492</w:t>
            </w:r>
          </w:p>
        </w:tc>
        <w:tc>
          <w:tcPr>
            <w:tcW w:w="1134"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(508)</w:t>
            </w:r>
          </w:p>
        </w:tc>
        <w:tc>
          <w:tcPr>
            <w:tcW w:w="2013" w:type="dxa"/>
            <w:gridSpan w:val="2"/>
            <w:tcBorders>
              <w:top w:val="nil"/>
              <w:left w:val="nil"/>
              <w:bottom w:val="nil"/>
              <w:right w:val="single" w:sz="4" w:space="0" w:color="auto"/>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75%</w:t>
            </w:r>
          </w:p>
        </w:tc>
      </w:tr>
      <w:tr w:rsidR="00BF1305" w:rsidRPr="00525E66" w:rsidTr="008E7BCF">
        <w:trPr>
          <w:trHeight w:val="255"/>
        </w:trPr>
        <w:tc>
          <w:tcPr>
            <w:tcW w:w="4427" w:type="dxa"/>
            <w:tcBorders>
              <w:top w:val="nil"/>
              <w:left w:val="single" w:sz="4" w:space="0" w:color="auto"/>
              <w:bottom w:val="nil"/>
              <w:right w:val="nil"/>
            </w:tcBorders>
            <w:shd w:val="clear" w:color="auto" w:fill="auto"/>
            <w:noWrap/>
            <w:vAlign w:val="bottom"/>
            <w:hideMark/>
          </w:tcPr>
          <w:p w:rsidR="00BF1305" w:rsidRPr="00BF1305" w:rsidRDefault="00BF1305" w:rsidP="00780845">
            <w:pPr>
              <w:rPr>
                <w:rFonts w:ascii="Arial" w:hAnsi="Arial" w:cs="Arial"/>
                <w:szCs w:val="22"/>
                <w:lang w:eastAsia="en-GB"/>
              </w:rPr>
            </w:pPr>
          </w:p>
        </w:tc>
        <w:tc>
          <w:tcPr>
            <w:tcW w:w="1160" w:type="dxa"/>
            <w:tcBorders>
              <w:top w:val="single" w:sz="4" w:space="0" w:color="auto"/>
              <w:left w:val="nil"/>
              <w:bottom w:val="single" w:sz="4" w:space="0" w:color="auto"/>
              <w:right w:val="nil"/>
            </w:tcBorders>
            <w:shd w:val="clear" w:color="auto" w:fill="auto"/>
            <w:noWrap/>
            <w:vAlign w:val="bottom"/>
            <w:hideMark/>
          </w:tcPr>
          <w:p w:rsidR="00BF1305" w:rsidRPr="00BF1305" w:rsidRDefault="00BF1305" w:rsidP="00780845">
            <w:pPr>
              <w:rPr>
                <w:rFonts w:ascii="Arial" w:hAnsi="Arial" w:cs="Arial"/>
                <w:b/>
                <w:bCs/>
                <w:szCs w:val="22"/>
                <w:lang w:eastAsia="en-GB"/>
              </w:rPr>
            </w:pPr>
            <w:r w:rsidRPr="00BF1305">
              <w:rPr>
                <w:rFonts w:ascii="Arial" w:hAnsi="Arial" w:cs="Arial"/>
                <w:b/>
                <w:bCs/>
                <w:szCs w:val="22"/>
                <w:lang w:eastAsia="en-GB"/>
              </w:rPr>
              <w:t xml:space="preserve">          18,896 </w:t>
            </w:r>
          </w:p>
        </w:tc>
        <w:tc>
          <w:tcPr>
            <w:tcW w:w="1020" w:type="dxa"/>
            <w:tcBorders>
              <w:top w:val="single" w:sz="4" w:space="0" w:color="auto"/>
              <w:left w:val="nil"/>
              <w:bottom w:val="single" w:sz="4" w:space="0" w:color="auto"/>
              <w:right w:val="nil"/>
            </w:tcBorders>
            <w:shd w:val="clear" w:color="auto" w:fill="auto"/>
            <w:noWrap/>
            <w:vAlign w:val="bottom"/>
            <w:hideMark/>
          </w:tcPr>
          <w:p w:rsidR="00BF1305" w:rsidRPr="00BF1305" w:rsidRDefault="00BF1305" w:rsidP="00780845">
            <w:pPr>
              <w:rPr>
                <w:rFonts w:ascii="Arial" w:hAnsi="Arial" w:cs="Arial"/>
                <w:b/>
                <w:bCs/>
                <w:szCs w:val="22"/>
                <w:lang w:eastAsia="en-GB"/>
              </w:rPr>
            </w:pPr>
            <w:r w:rsidRPr="00BF1305">
              <w:rPr>
                <w:rFonts w:ascii="Arial" w:hAnsi="Arial" w:cs="Arial"/>
                <w:b/>
                <w:bCs/>
                <w:szCs w:val="22"/>
                <w:lang w:eastAsia="en-GB"/>
              </w:rPr>
              <w:t xml:space="preserve">       18,896 </w:t>
            </w:r>
          </w:p>
        </w:tc>
        <w:tc>
          <w:tcPr>
            <w:tcW w:w="1020" w:type="dxa"/>
            <w:gridSpan w:val="2"/>
            <w:tcBorders>
              <w:top w:val="single" w:sz="4" w:space="0" w:color="auto"/>
              <w:left w:val="nil"/>
              <w:bottom w:val="single" w:sz="4" w:space="0" w:color="auto"/>
              <w:right w:val="nil"/>
            </w:tcBorders>
            <w:shd w:val="clear" w:color="auto" w:fill="auto"/>
            <w:noWrap/>
            <w:vAlign w:val="bottom"/>
            <w:hideMark/>
          </w:tcPr>
          <w:p w:rsidR="00BF1305" w:rsidRPr="00BF1305" w:rsidRDefault="00BF1305" w:rsidP="00780845">
            <w:pPr>
              <w:rPr>
                <w:rFonts w:ascii="Arial" w:hAnsi="Arial" w:cs="Arial"/>
                <w:b/>
                <w:bCs/>
                <w:szCs w:val="22"/>
                <w:lang w:eastAsia="en-GB"/>
              </w:rPr>
            </w:pPr>
            <w:r w:rsidRPr="00BF1305">
              <w:rPr>
                <w:rFonts w:ascii="Arial" w:hAnsi="Arial" w:cs="Arial"/>
                <w:b/>
                <w:bCs/>
                <w:szCs w:val="22"/>
                <w:lang w:eastAsia="en-GB"/>
              </w:rPr>
              <w:t xml:space="preserve">         5,207 </w:t>
            </w:r>
          </w:p>
        </w:tc>
        <w:tc>
          <w:tcPr>
            <w:tcW w:w="1134" w:type="dxa"/>
            <w:gridSpan w:val="2"/>
            <w:tcBorders>
              <w:top w:val="single" w:sz="4" w:space="0" w:color="auto"/>
              <w:left w:val="nil"/>
              <w:bottom w:val="single" w:sz="4" w:space="0" w:color="auto"/>
              <w:right w:val="nil"/>
            </w:tcBorders>
            <w:shd w:val="clear" w:color="auto" w:fill="auto"/>
            <w:noWrap/>
            <w:vAlign w:val="bottom"/>
            <w:hideMark/>
          </w:tcPr>
          <w:p w:rsidR="00BF1305" w:rsidRPr="00BF1305" w:rsidRDefault="00BF1305" w:rsidP="00780845">
            <w:pPr>
              <w:jc w:val="right"/>
              <w:rPr>
                <w:rFonts w:ascii="Arial" w:hAnsi="Arial" w:cs="Arial"/>
                <w:b/>
                <w:bCs/>
                <w:szCs w:val="22"/>
                <w:lang w:eastAsia="en-GB"/>
              </w:rPr>
            </w:pPr>
            <w:r w:rsidRPr="00BF1305">
              <w:rPr>
                <w:rFonts w:ascii="Arial" w:hAnsi="Arial" w:cs="Arial"/>
                <w:b/>
                <w:bCs/>
                <w:szCs w:val="22"/>
                <w:lang w:eastAsia="en-GB"/>
              </w:rPr>
              <w:t>(13,689)</w:t>
            </w:r>
          </w:p>
        </w:tc>
        <w:tc>
          <w:tcPr>
            <w:tcW w:w="2013" w:type="dxa"/>
            <w:gridSpan w:val="2"/>
            <w:tcBorders>
              <w:top w:val="single" w:sz="4" w:space="0" w:color="auto"/>
              <w:left w:val="nil"/>
              <w:bottom w:val="single" w:sz="4" w:space="0" w:color="auto"/>
              <w:right w:val="single" w:sz="4" w:space="0" w:color="auto"/>
            </w:tcBorders>
            <w:shd w:val="clear" w:color="auto" w:fill="auto"/>
            <w:noWrap/>
            <w:vAlign w:val="bottom"/>
            <w:hideMark/>
          </w:tcPr>
          <w:p w:rsidR="00BF1305" w:rsidRPr="00BF1305" w:rsidRDefault="00BF1305" w:rsidP="00780845">
            <w:pPr>
              <w:jc w:val="right"/>
              <w:rPr>
                <w:rFonts w:ascii="Arial" w:hAnsi="Arial" w:cs="Arial"/>
                <w:b/>
                <w:bCs/>
                <w:szCs w:val="22"/>
                <w:lang w:eastAsia="en-GB"/>
              </w:rPr>
            </w:pPr>
            <w:r w:rsidRPr="00BF1305">
              <w:rPr>
                <w:rFonts w:ascii="Arial" w:hAnsi="Arial" w:cs="Arial"/>
                <w:b/>
                <w:bCs/>
                <w:szCs w:val="22"/>
                <w:lang w:eastAsia="en-GB"/>
              </w:rPr>
              <w:t>28%</w:t>
            </w:r>
          </w:p>
        </w:tc>
      </w:tr>
      <w:tr w:rsidR="00BF1305" w:rsidRPr="00525E66" w:rsidTr="008E7BCF">
        <w:trPr>
          <w:trHeight w:val="255"/>
        </w:trPr>
        <w:tc>
          <w:tcPr>
            <w:tcW w:w="4427" w:type="dxa"/>
            <w:tcBorders>
              <w:top w:val="nil"/>
              <w:left w:val="single" w:sz="4" w:space="0" w:color="auto"/>
              <w:bottom w:val="nil"/>
              <w:right w:val="nil"/>
            </w:tcBorders>
            <w:shd w:val="clear" w:color="auto" w:fill="D9D9D9" w:themeFill="background1" w:themeFillShade="D9"/>
            <w:noWrap/>
            <w:vAlign w:val="bottom"/>
          </w:tcPr>
          <w:p w:rsidR="00BF1305" w:rsidRPr="00BF1305" w:rsidRDefault="00BF1305" w:rsidP="00780845">
            <w:pPr>
              <w:rPr>
                <w:rFonts w:ascii="Arial" w:hAnsi="Arial" w:cs="Arial"/>
                <w:b/>
                <w:szCs w:val="22"/>
                <w:lang w:eastAsia="en-GB"/>
              </w:rPr>
            </w:pPr>
            <w:r w:rsidRPr="00BF1305">
              <w:rPr>
                <w:rFonts w:ascii="Arial" w:hAnsi="Arial" w:cs="Arial"/>
                <w:b/>
                <w:szCs w:val="22"/>
                <w:lang w:eastAsia="en-GB"/>
              </w:rPr>
              <w:t>Overheads</w:t>
            </w:r>
          </w:p>
        </w:tc>
        <w:tc>
          <w:tcPr>
            <w:tcW w:w="1160" w:type="dxa"/>
            <w:tcBorders>
              <w:top w:val="nil"/>
              <w:left w:val="nil"/>
              <w:bottom w:val="nil"/>
              <w:right w:val="nil"/>
            </w:tcBorders>
            <w:shd w:val="clear" w:color="auto" w:fill="D9D9D9" w:themeFill="background1" w:themeFillShade="D9"/>
            <w:noWrap/>
            <w:vAlign w:val="bottom"/>
          </w:tcPr>
          <w:p w:rsidR="00BF1305" w:rsidRPr="00BF1305" w:rsidRDefault="00BF1305" w:rsidP="00780845">
            <w:pPr>
              <w:jc w:val="right"/>
              <w:rPr>
                <w:rFonts w:ascii="Arial" w:hAnsi="Arial" w:cs="Arial"/>
                <w:szCs w:val="22"/>
                <w:lang w:eastAsia="en-GB"/>
              </w:rPr>
            </w:pPr>
          </w:p>
        </w:tc>
        <w:tc>
          <w:tcPr>
            <w:tcW w:w="1020" w:type="dxa"/>
            <w:tcBorders>
              <w:top w:val="nil"/>
              <w:left w:val="nil"/>
              <w:bottom w:val="nil"/>
              <w:right w:val="nil"/>
            </w:tcBorders>
            <w:shd w:val="clear" w:color="auto" w:fill="D9D9D9" w:themeFill="background1" w:themeFillShade="D9"/>
            <w:noWrap/>
            <w:vAlign w:val="bottom"/>
          </w:tcPr>
          <w:p w:rsidR="00BF1305" w:rsidRPr="00BF1305" w:rsidRDefault="00BF1305" w:rsidP="00780845">
            <w:pPr>
              <w:jc w:val="right"/>
              <w:rPr>
                <w:rFonts w:ascii="Arial" w:hAnsi="Arial" w:cs="Arial"/>
                <w:szCs w:val="22"/>
                <w:lang w:eastAsia="en-GB"/>
              </w:rPr>
            </w:pPr>
          </w:p>
        </w:tc>
        <w:tc>
          <w:tcPr>
            <w:tcW w:w="1020" w:type="dxa"/>
            <w:gridSpan w:val="2"/>
            <w:tcBorders>
              <w:top w:val="nil"/>
              <w:left w:val="nil"/>
              <w:bottom w:val="nil"/>
              <w:right w:val="nil"/>
            </w:tcBorders>
            <w:shd w:val="clear" w:color="auto" w:fill="D9D9D9" w:themeFill="background1" w:themeFillShade="D9"/>
            <w:noWrap/>
            <w:vAlign w:val="bottom"/>
          </w:tcPr>
          <w:p w:rsidR="00BF1305" w:rsidRPr="00BF1305" w:rsidRDefault="00BF1305" w:rsidP="00780845">
            <w:pPr>
              <w:jc w:val="right"/>
              <w:rPr>
                <w:rFonts w:ascii="Arial" w:hAnsi="Arial" w:cs="Arial"/>
                <w:szCs w:val="22"/>
                <w:lang w:eastAsia="en-GB"/>
              </w:rPr>
            </w:pPr>
          </w:p>
        </w:tc>
        <w:tc>
          <w:tcPr>
            <w:tcW w:w="1134" w:type="dxa"/>
            <w:gridSpan w:val="2"/>
            <w:tcBorders>
              <w:top w:val="nil"/>
              <w:left w:val="nil"/>
              <w:bottom w:val="nil"/>
              <w:right w:val="nil"/>
            </w:tcBorders>
            <w:shd w:val="clear" w:color="auto" w:fill="D9D9D9" w:themeFill="background1" w:themeFillShade="D9"/>
            <w:noWrap/>
            <w:vAlign w:val="bottom"/>
          </w:tcPr>
          <w:p w:rsidR="00BF1305" w:rsidRPr="00BF1305" w:rsidRDefault="00BF1305" w:rsidP="00780845">
            <w:pPr>
              <w:jc w:val="right"/>
              <w:rPr>
                <w:rFonts w:ascii="Arial" w:hAnsi="Arial" w:cs="Arial"/>
                <w:szCs w:val="22"/>
                <w:lang w:eastAsia="en-GB"/>
              </w:rPr>
            </w:pPr>
          </w:p>
        </w:tc>
        <w:tc>
          <w:tcPr>
            <w:tcW w:w="2013" w:type="dxa"/>
            <w:gridSpan w:val="2"/>
            <w:tcBorders>
              <w:top w:val="nil"/>
              <w:left w:val="nil"/>
              <w:bottom w:val="nil"/>
              <w:right w:val="single" w:sz="4" w:space="0" w:color="auto"/>
            </w:tcBorders>
            <w:shd w:val="clear" w:color="auto" w:fill="D9D9D9" w:themeFill="background1" w:themeFillShade="D9"/>
            <w:noWrap/>
            <w:vAlign w:val="bottom"/>
          </w:tcPr>
          <w:p w:rsidR="00BF1305" w:rsidRPr="00BF1305" w:rsidRDefault="00BF1305" w:rsidP="00780845">
            <w:pPr>
              <w:jc w:val="right"/>
              <w:rPr>
                <w:rFonts w:ascii="Arial" w:hAnsi="Arial" w:cs="Arial"/>
                <w:szCs w:val="22"/>
                <w:lang w:eastAsia="en-GB"/>
              </w:rPr>
            </w:pPr>
          </w:p>
        </w:tc>
      </w:tr>
      <w:tr w:rsidR="00BF1305" w:rsidRPr="00525E66" w:rsidTr="008E7BCF">
        <w:trPr>
          <w:trHeight w:val="255"/>
        </w:trPr>
        <w:tc>
          <w:tcPr>
            <w:tcW w:w="4427" w:type="dxa"/>
            <w:tcBorders>
              <w:top w:val="nil"/>
              <w:left w:val="single" w:sz="4" w:space="0" w:color="auto"/>
              <w:bottom w:val="nil"/>
              <w:right w:val="nil"/>
            </w:tcBorders>
            <w:shd w:val="clear" w:color="auto" w:fill="auto"/>
            <w:noWrap/>
            <w:vAlign w:val="bottom"/>
            <w:hideMark/>
          </w:tcPr>
          <w:p w:rsidR="00BF1305" w:rsidRPr="00BF1305" w:rsidRDefault="00BF1305" w:rsidP="00780845">
            <w:pPr>
              <w:rPr>
                <w:rFonts w:ascii="Arial" w:hAnsi="Arial" w:cs="Arial"/>
                <w:szCs w:val="22"/>
                <w:lang w:eastAsia="en-GB"/>
              </w:rPr>
            </w:pPr>
            <w:r w:rsidRPr="00BF1305">
              <w:rPr>
                <w:rFonts w:ascii="Arial" w:hAnsi="Arial" w:cs="Arial"/>
                <w:szCs w:val="22"/>
                <w:lang w:eastAsia="en-GB"/>
              </w:rPr>
              <w:t>Salaries</w:t>
            </w:r>
          </w:p>
        </w:tc>
        <w:tc>
          <w:tcPr>
            <w:tcW w:w="116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111,311</w:t>
            </w:r>
          </w:p>
        </w:tc>
        <w:tc>
          <w:tcPr>
            <w:tcW w:w="102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111,311</w:t>
            </w:r>
          </w:p>
        </w:tc>
        <w:tc>
          <w:tcPr>
            <w:tcW w:w="1020"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104,474</w:t>
            </w:r>
          </w:p>
        </w:tc>
        <w:tc>
          <w:tcPr>
            <w:tcW w:w="1134"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(6,837)</w:t>
            </w:r>
          </w:p>
        </w:tc>
        <w:tc>
          <w:tcPr>
            <w:tcW w:w="2013" w:type="dxa"/>
            <w:gridSpan w:val="2"/>
            <w:tcBorders>
              <w:top w:val="nil"/>
              <w:left w:val="nil"/>
              <w:bottom w:val="nil"/>
              <w:right w:val="single" w:sz="4" w:space="0" w:color="auto"/>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94%</w:t>
            </w:r>
          </w:p>
        </w:tc>
      </w:tr>
      <w:tr w:rsidR="00BF1305" w:rsidRPr="00525E66" w:rsidTr="008E7BCF">
        <w:trPr>
          <w:trHeight w:val="255"/>
        </w:trPr>
        <w:tc>
          <w:tcPr>
            <w:tcW w:w="4427" w:type="dxa"/>
            <w:tcBorders>
              <w:top w:val="nil"/>
              <w:left w:val="single" w:sz="4" w:space="0" w:color="auto"/>
              <w:bottom w:val="nil"/>
              <w:right w:val="nil"/>
            </w:tcBorders>
            <w:shd w:val="clear" w:color="auto" w:fill="auto"/>
            <w:noWrap/>
            <w:vAlign w:val="bottom"/>
            <w:hideMark/>
          </w:tcPr>
          <w:p w:rsidR="00BF1305" w:rsidRPr="00BF1305" w:rsidRDefault="00BF1305" w:rsidP="00780845">
            <w:pPr>
              <w:rPr>
                <w:rFonts w:ascii="Arial" w:hAnsi="Arial" w:cs="Arial"/>
                <w:szCs w:val="22"/>
                <w:lang w:eastAsia="en-GB"/>
              </w:rPr>
            </w:pPr>
            <w:r w:rsidRPr="00BF1305">
              <w:rPr>
                <w:rFonts w:ascii="Arial" w:hAnsi="Arial" w:cs="Arial"/>
                <w:szCs w:val="22"/>
                <w:lang w:eastAsia="en-GB"/>
              </w:rPr>
              <w:t>Professional fees - financial</w:t>
            </w:r>
          </w:p>
        </w:tc>
        <w:tc>
          <w:tcPr>
            <w:tcW w:w="116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0</w:t>
            </w:r>
          </w:p>
        </w:tc>
        <w:tc>
          <w:tcPr>
            <w:tcW w:w="102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0</w:t>
            </w:r>
          </w:p>
        </w:tc>
        <w:tc>
          <w:tcPr>
            <w:tcW w:w="1020"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3,799</w:t>
            </w:r>
          </w:p>
        </w:tc>
        <w:tc>
          <w:tcPr>
            <w:tcW w:w="1134"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3,799</w:t>
            </w:r>
          </w:p>
        </w:tc>
        <w:tc>
          <w:tcPr>
            <w:tcW w:w="2013" w:type="dxa"/>
            <w:gridSpan w:val="2"/>
            <w:tcBorders>
              <w:top w:val="nil"/>
              <w:left w:val="nil"/>
              <w:bottom w:val="nil"/>
              <w:right w:val="single" w:sz="4" w:space="0" w:color="auto"/>
            </w:tcBorders>
            <w:shd w:val="clear" w:color="auto" w:fill="auto"/>
            <w:noWrap/>
            <w:vAlign w:val="bottom"/>
            <w:hideMark/>
          </w:tcPr>
          <w:p w:rsidR="00BF1305" w:rsidRPr="00BF1305" w:rsidRDefault="00BF1305" w:rsidP="00780845">
            <w:pPr>
              <w:rPr>
                <w:rFonts w:ascii="Arial" w:hAnsi="Arial" w:cs="Arial"/>
                <w:szCs w:val="22"/>
                <w:lang w:eastAsia="en-GB"/>
              </w:rPr>
            </w:pPr>
          </w:p>
        </w:tc>
      </w:tr>
      <w:tr w:rsidR="00BF1305" w:rsidRPr="00525E66" w:rsidTr="008E7BCF">
        <w:trPr>
          <w:trHeight w:val="255"/>
        </w:trPr>
        <w:tc>
          <w:tcPr>
            <w:tcW w:w="4427" w:type="dxa"/>
            <w:tcBorders>
              <w:top w:val="nil"/>
              <w:left w:val="single" w:sz="4" w:space="0" w:color="auto"/>
              <w:bottom w:val="nil"/>
              <w:right w:val="nil"/>
            </w:tcBorders>
            <w:shd w:val="clear" w:color="auto" w:fill="auto"/>
            <w:noWrap/>
            <w:vAlign w:val="bottom"/>
            <w:hideMark/>
          </w:tcPr>
          <w:p w:rsidR="00BF1305" w:rsidRPr="00BF1305" w:rsidRDefault="00BF1305" w:rsidP="00780845">
            <w:pPr>
              <w:rPr>
                <w:rFonts w:ascii="Arial" w:hAnsi="Arial" w:cs="Arial"/>
                <w:szCs w:val="22"/>
                <w:lang w:eastAsia="en-GB"/>
              </w:rPr>
            </w:pPr>
            <w:r w:rsidRPr="00BF1305">
              <w:rPr>
                <w:rFonts w:ascii="Arial" w:hAnsi="Arial" w:cs="Arial"/>
                <w:szCs w:val="22"/>
                <w:lang w:eastAsia="en-GB"/>
              </w:rPr>
              <w:t>Printing and Stationery</w:t>
            </w:r>
          </w:p>
        </w:tc>
        <w:tc>
          <w:tcPr>
            <w:tcW w:w="116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971</w:t>
            </w:r>
          </w:p>
        </w:tc>
        <w:tc>
          <w:tcPr>
            <w:tcW w:w="102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971</w:t>
            </w:r>
          </w:p>
        </w:tc>
        <w:tc>
          <w:tcPr>
            <w:tcW w:w="1020"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1,213</w:t>
            </w:r>
          </w:p>
        </w:tc>
        <w:tc>
          <w:tcPr>
            <w:tcW w:w="1134"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242</w:t>
            </w:r>
          </w:p>
        </w:tc>
        <w:tc>
          <w:tcPr>
            <w:tcW w:w="2013" w:type="dxa"/>
            <w:gridSpan w:val="2"/>
            <w:tcBorders>
              <w:top w:val="nil"/>
              <w:left w:val="nil"/>
              <w:bottom w:val="nil"/>
              <w:right w:val="single" w:sz="4" w:space="0" w:color="auto"/>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125%</w:t>
            </w:r>
          </w:p>
        </w:tc>
      </w:tr>
      <w:tr w:rsidR="00BF1305" w:rsidRPr="00525E66" w:rsidTr="008E7BCF">
        <w:trPr>
          <w:trHeight w:val="255"/>
        </w:trPr>
        <w:tc>
          <w:tcPr>
            <w:tcW w:w="4427" w:type="dxa"/>
            <w:tcBorders>
              <w:top w:val="nil"/>
              <w:left w:val="single" w:sz="4" w:space="0" w:color="auto"/>
              <w:bottom w:val="nil"/>
              <w:right w:val="nil"/>
            </w:tcBorders>
            <w:shd w:val="clear" w:color="auto" w:fill="auto"/>
            <w:noWrap/>
            <w:vAlign w:val="bottom"/>
            <w:hideMark/>
          </w:tcPr>
          <w:p w:rsidR="00BF1305" w:rsidRPr="00BF1305" w:rsidRDefault="00BF1305" w:rsidP="00780845">
            <w:pPr>
              <w:rPr>
                <w:rFonts w:ascii="Arial" w:hAnsi="Arial" w:cs="Arial"/>
                <w:szCs w:val="22"/>
                <w:lang w:eastAsia="en-GB"/>
              </w:rPr>
            </w:pPr>
            <w:r w:rsidRPr="00BF1305">
              <w:rPr>
                <w:rFonts w:ascii="Arial" w:hAnsi="Arial" w:cs="Arial"/>
                <w:szCs w:val="22"/>
                <w:lang w:eastAsia="en-GB"/>
              </w:rPr>
              <w:t>Postage</w:t>
            </w:r>
          </w:p>
        </w:tc>
        <w:tc>
          <w:tcPr>
            <w:tcW w:w="116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0</w:t>
            </w:r>
          </w:p>
        </w:tc>
        <w:tc>
          <w:tcPr>
            <w:tcW w:w="102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0</w:t>
            </w:r>
          </w:p>
        </w:tc>
        <w:tc>
          <w:tcPr>
            <w:tcW w:w="1020"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309</w:t>
            </w:r>
          </w:p>
        </w:tc>
        <w:tc>
          <w:tcPr>
            <w:tcW w:w="1134"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309</w:t>
            </w:r>
          </w:p>
        </w:tc>
        <w:tc>
          <w:tcPr>
            <w:tcW w:w="2013" w:type="dxa"/>
            <w:gridSpan w:val="2"/>
            <w:tcBorders>
              <w:top w:val="nil"/>
              <w:left w:val="nil"/>
              <w:bottom w:val="nil"/>
              <w:right w:val="single" w:sz="4" w:space="0" w:color="auto"/>
            </w:tcBorders>
            <w:shd w:val="clear" w:color="auto" w:fill="auto"/>
            <w:noWrap/>
            <w:vAlign w:val="bottom"/>
            <w:hideMark/>
          </w:tcPr>
          <w:p w:rsidR="00BF1305" w:rsidRPr="00BF1305" w:rsidRDefault="00BF1305" w:rsidP="00780845">
            <w:pPr>
              <w:rPr>
                <w:rFonts w:ascii="Arial" w:hAnsi="Arial" w:cs="Arial"/>
                <w:szCs w:val="22"/>
                <w:lang w:eastAsia="en-GB"/>
              </w:rPr>
            </w:pPr>
          </w:p>
        </w:tc>
      </w:tr>
      <w:tr w:rsidR="00BF1305" w:rsidRPr="00525E66" w:rsidTr="008E7BCF">
        <w:trPr>
          <w:trHeight w:val="255"/>
        </w:trPr>
        <w:tc>
          <w:tcPr>
            <w:tcW w:w="4427" w:type="dxa"/>
            <w:tcBorders>
              <w:top w:val="nil"/>
              <w:left w:val="single" w:sz="4" w:space="0" w:color="auto"/>
              <w:bottom w:val="nil"/>
              <w:right w:val="nil"/>
            </w:tcBorders>
            <w:shd w:val="clear" w:color="auto" w:fill="auto"/>
            <w:noWrap/>
            <w:vAlign w:val="bottom"/>
            <w:hideMark/>
          </w:tcPr>
          <w:p w:rsidR="00BF1305" w:rsidRPr="00BF1305" w:rsidRDefault="00BF1305" w:rsidP="00780845">
            <w:pPr>
              <w:rPr>
                <w:rFonts w:ascii="Arial" w:hAnsi="Arial" w:cs="Arial"/>
                <w:szCs w:val="22"/>
                <w:lang w:eastAsia="en-GB"/>
              </w:rPr>
            </w:pPr>
            <w:r w:rsidRPr="00BF1305">
              <w:rPr>
                <w:rFonts w:ascii="Arial" w:hAnsi="Arial" w:cs="Arial"/>
                <w:szCs w:val="22"/>
                <w:lang w:eastAsia="en-GB"/>
              </w:rPr>
              <w:t>Water</w:t>
            </w:r>
          </w:p>
        </w:tc>
        <w:tc>
          <w:tcPr>
            <w:tcW w:w="116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4,376</w:t>
            </w:r>
          </w:p>
        </w:tc>
        <w:tc>
          <w:tcPr>
            <w:tcW w:w="102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4,376</w:t>
            </w:r>
          </w:p>
        </w:tc>
        <w:tc>
          <w:tcPr>
            <w:tcW w:w="1020"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3,298</w:t>
            </w:r>
          </w:p>
        </w:tc>
        <w:tc>
          <w:tcPr>
            <w:tcW w:w="1134"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(1,078)</w:t>
            </w:r>
          </w:p>
        </w:tc>
        <w:tc>
          <w:tcPr>
            <w:tcW w:w="2013" w:type="dxa"/>
            <w:gridSpan w:val="2"/>
            <w:tcBorders>
              <w:top w:val="nil"/>
              <w:left w:val="nil"/>
              <w:bottom w:val="nil"/>
              <w:right w:val="single" w:sz="4" w:space="0" w:color="auto"/>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75%</w:t>
            </w:r>
          </w:p>
        </w:tc>
      </w:tr>
      <w:tr w:rsidR="00BF1305" w:rsidRPr="00525E66" w:rsidTr="008E7BCF">
        <w:trPr>
          <w:trHeight w:val="255"/>
        </w:trPr>
        <w:tc>
          <w:tcPr>
            <w:tcW w:w="4427" w:type="dxa"/>
            <w:tcBorders>
              <w:top w:val="nil"/>
              <w:left w:val="single" w:sz="4" w:space="0" w:color="auto"/>
              <w:bottom w:val="nil"/>
              <w:right w:val="nil"/>
            </w:tcBorders>
            <w:shd w:val="clear" w:color="auto" w:fill="auto"/>
            <w:noWrap/>
            <w:vAlign w:val="bottom"/>
            <w:hideMark/>
          </w:tcPr>
          <w:p w:rsidR="00BF1305" w:rsidRPr="00BF1305" w:rsidRDefault="00BF1305" w:rsidP="00780845">
            <w:pPr>
              <w:rPr>
                <w:rFonts w:ascii="Arial" w:hAnsi="Arial" w:cs="Arial"/>
                <w:szCs w:val="22"/>
                <w:lang w:eastAsia="en-GB"/>
              </w:rPr>
            </w:pPr>
            <w:r w:rsidRPr="00BF1305">
              <w:rPr>
                <w:rFonts w:ascii="Arial" w:hAnsi="Arial" w:cs="Arial"/>
                <w:szCs w:val="22"/>
                <w:lang w:eastAsia="en-GB"/>
              </w:rPr>
              <w:t>Business Rates</w:t>
            </w:r>
          </w:p>
        </w:tc>
        <w:tc>
          <w:tcPr>
            <w:tcW w:w="116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8,883</w:t>
            </w:r>
          </w:p>
        </w:tc>
        <w:tc>
          <w:tcPr>
            <w:tcW w:w="102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8,883</w:t>
            </w:r>
          </w:p>
        </w:tc>
        <w:tc>
          <w:tcPr>
            <w:tcW w:w="1020"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7,949</w:t>
            </w:r>
          </w:p>
        </w:tc>
        <w:tc>
          <w:tcPr>
            <w:tcW w:w="1134"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(934)</w:t>
            </w:r>
          </w:p>
        </w:tc>
        <w:tc>
          <w:tcPr>
            <w:tcW w:w="2013" w:type="dxa"/>
            <w:gridSpan w:val="2"/>
            <w:tcBorders>
              <w:top w:val="nil"/>
              <w:left w:val="nil"/>
              <w:bottom w:val="nil"/>
              <w:right w:val="single" w:sz="4" w:space="0" w:color="auto"/>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89%</w:t>
            </w:r>
          </w:p>
        </w:tc>
      </w:tr>
      <w:tr w:rsidR="00BF1305" w:rsidRPr="00525E66" w:rsidTr="008E7BCF">
        <w:trPr>
          <w:trHeight w:val="255"/>
        </w:trPr>
        <w:tc>
          <w:tcPr>
            <w:tcW w:w="4427" w:type="dxa"/>
            <w:tcBorders>
              <w:top w:val="nil"/>
              <w:left w:val="single" w:sz="4" w:space="0" w:color="auto"/>
              <w:bottom w:val="nil"/>
              <w:right w:val="nil"/>
            </w:tcBorders>
            <w:shd w:val="clear" w:color="auto" w:fill="auto"/>
            <w:noWrap/>
            <w:vAlign w:val="bottom"/>
            <w:hideMark/>
          </w:tcPr>
          <w:p w:rsidR="00BF1305" w:rsidRPr="00BF1305" w:rsidRDefault="00BF1305" w:rsidP="00780845">
            <w:pPr>
              <w:rPr>
                <w:rFonts w:ascii="Arial" w:hAnsi="Arial" w:cs="Arial"/>
                <w:szCs w:val="22"/>
                <w:lang w:eastAsia="en-GB"/>
              </w:rPr>
            </w:pPr>
            <w:r w:rsidRPr="00BF1305">
              <w:rPr>
                <w:rFonts w:ascii="Arial" w:hAnsi="Arial" w:cs="Arial"/>
                <w:szCs w:val="22"/>
                <w:lang w:eastAsia="en-GB"/>
              </w:rPr>
              <w:t>Telephone</w:t>
            </w:r>
          </w:p>
        </w:tc>
        <w:tc>
          <w:tcPr>
            <w:tcW w:w="116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724</w:t>
            </w:r>
          </w:p>
        </w:tc>
        <w:tc>
          <w:tcPr>
            <w:tcW w:w="102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724</w:t>
            </w:r>
          </w:p>
        </w:tc>
        <w:tc>
          <w:tcPr>
            <w:tcW w:w="1020"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781</w:t>
            </w:r>
          </w:p>
        </w:tc>
        <w:tc>
          <w:tcPr>
            <w:tcW w:w="1134"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57</w:t>
            </w:r>
          </w:p>
        </w:tc>
        <w:tc>
          <w:tcPr>
            <w:tcW w:w="2013" w:type="dxa"/>
            <w:gridSpan w:val="2"/>
            <w:tcBorders>
              <w:top w:val="nil"/>
              <w:left w:val="nil"/>
              <w:bottom w:val="nil"/>
              <w:right w:val="single" w:sz="4" w:space="0" w:color="auto"/>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108%</w:t>
            </w:r>
          </w:p>
        </w:tc>
      </w:tr>
      <w:tr w:rsidR="00BF1305" w:rsidRPr="00525E66" w:rsidTr="008E7BCF">
        <w:trPr>
          <w:trHeight w:val="255"/>
        </w:trPr>
        <w:tc>
          <w:tcPr>
            <w:tcW w:w="4427" w:type="dxa"/>
            <w:tcBorders>
              <w:top w:val="nil"/>
              <w:left w:val="single" w:sz="4" w:space="0" w:color="auto"/>
              <w:bottom w:val="nil"/>
              <w:right w:val="nil"/>
            </w:tcBorders>
            <w:shd w:val="clear" w:color="auto" w:fill="auto"/>
            <w:noWrap/>
            <w:vAlign w:val="bottom"/>
            <w:hideMark/>
          </w:tcPr>
          <w:p w:rsidR="00BF1305" w:rsidRPr="00BF1305" w:rsidRDefault="00BF1305" w:rsidP="00780845">
            <w:pPr>
              <w:rPr>
                <w:rFonts w:ascii="Arial" w:hAnsi="Arial" w:cs="Arial"/>
                <w:szCs w:val="22"/>
                <w:lang w:eastAsia="en-GB"/>
              </w:rPr>
            </w:pPr>
            <w:r w:rsidRPr="00BF1305">
              <w:rPr>
                <w:rFonts w:ascii="Arial" w:hAnsi="Arial" w:cs="Arial"/>
                <w:szCs w:val="22"/>
                <w:lang w:eastAsia="en-GB"/>
              </w:rPr>
              <w:t>Insurance</w:t>
            </w:r>
          </w:p>
        </w:tc>
        <w:tc>
          <w:tcPr>
            <w:tcW w:w="116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4,100</w:t>
            </w:r>
          </w:p>
        </w:tc>
        <w:tc>
          <w:tcPr>
            <w:tcW w:w="102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4,100</w:t>
            </w:r>
          </w:p>
        </w:tc>
        <w:tc>
          <w:tcPr>
            <w:tcW w:w="1020"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5,660</w:t>
            </w:r>
          </w:p>
        </w:tc>
        <w:tc>
          <w:tcPr>
            <w:tcW w:w="1134"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1,560</w:t>
            </w:r>
          </w:p>
        </w:tc>
        <w:tc>
          <w:tcPr>
            <w:tcW w:w="2013" w:type="dxa"/>
            <w:gridSpan w:val="2"/>
            <w:tcBorders>
              <w:top w:val="nil"/>
              <w:left w:val="nil"/>
              <w:bottom w:val="nil"/>
              <w:right w:val="single" w:sz="4" w:space="0" w:color="auto"/>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138%</w:t>
            </w:r>
          </w:p>
        </w:tc>
      </w:tr>
      <w:tr w:rsidR="00BF1305" w:rsidRPr="00525E66" w:rsidTr="008E7BCF">
        <w:trPr>
          <w:trHeight w:val="255"/>
        </w:trPr>
        <w:tc>
          <w:tcPr>
            <w:tcW w:w="4427" w:type="dxa"/>
            <w:tcBorders>
              <w:top w:val="nil"/>
              <w:left w:val="single" w:sz="4" w:space="0" w:color="auto"/>
              <w:bottom w:val="nil"/>
              <w:right w:val="nil"/>
            </w:tcBorders>
            <w:shd w:val="clear" w:color="auto" w:fill="auto"/>
            <w:noWrap/>
            <w:vAlign w:val="bottom"/>
            <w:hideMark/>
          </w:tcPr>
          <w:p w:rsidR="00BF1305" w:rsidRPr="00BF1305" w:rsidRDefault="00BF1305" w:rsidP="00780845">
            <w:pPr>
              <w:rPr>
                <w:rFonts w:ascii="Arial" w:hAnsi="Arial" w:cs="Arial"/>
                <w:szCs w:val="22"/>
                <w:lang w:eastAsia="en-GB"/>
              </w:rPr>
            </w:pPr>
            <w:r w:rsidRPr="00BF1305">
              <w:rPr>
                <w:rFonts w:ascii="Arial" w:hAnsi="Arial" w:cs="Arial"/>
                <w:szCs w:val="22"/>
                <w:lang w:eastAsia="en-GB"/>
              </w:rPr>
              <w:t>Advertising</w:t>
            </w:r>
          </w:p>
        </w:tc>
        <w:tc>
          <w:tcPr>
            <w:tcW w:w="116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425</w:t>
            </w:r>
          </w:p>
        </w:tc>
        <w:tc>
          <w:tcPr>
            <w:tcW w:w="102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425</w:t>
            </w:r>
          </w:p>
        </w:tc>
        <w:tc>
          <w:tcPr>
            <w:tcW w:w="1020"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225</w:t>
            </w:r>
          </w:p>
        </w:tc>
        <w:tc>
          <w:tcPr>
            <w:tcW w:w="1134"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(200)</w:t>
            </w:r>
          </w:p>
        </w:tc>
        <w:tc>
          <w:tcPr>
            <w:tcW w:w="2013" w:type="dxa"/>
            <w:gridSpan w:val="2"/>
            <w:tcBorders>
              <w:top w:val="nil"/>
              <w:left w:val="nil"/>
              <w:bottom w:val="nil"/>
              <w:right w:val="single" w:sz="4" w:space="0" w:color="auto"/>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53%</w:t>
            </w:r>
          </w:p>
        </w:tc>
      </w:tr>
      <w:tr w:rsidR="00BF1305" w:rsidRPr="00525E66" w:rsidTr="008E7BCF">
        <w:trPr>
          <w:trHeight w:val="255"/>
        </w:trPr>
        <w:tc>
          <w:tcPr>
            <w:tcW w:w="4427" w:type="dxa"/>
            <w:tcBorders>
              <w:top w:val="nil"/>
              <w:left w:val="single" w:sz="4" w:space="0" w:color="auto"/>
              <w:bottom w:val="nil"/>
              <w:right w:val="nil"/>
            </w:tcBorders>
            <w:shd w:val="clear" w:color="auto" w:fill="auto"/>
            <w:noWrap/>
            <w:vAlign w:val="bottom"/>
            <w:hideMark/>
          </w:tcPr>
          <w:p w:rsidR="00BF1305" w:rsidRPr="00BF1305" w:rsidRDefault="00BF1305" w:rsidP="00780845">
            <w:pPr>
              <w:rPr>
                <w:rFonts w:ascii="Arial" w:hAnsi="Arial" w:cs="Arial"/>
                <w:szCs w:val="22"/>
                <w:lang w:eastAsia="en-GB"/>
              </w:rPr>
            </w:pPr>
            <w:r w:rsidRPr="00BF1305">
              <w:rPr>
                <w:rFonts w:ascii="Arial" w:hAnsi="Arial" w:cs="Arial"/>
                <w:szCs w:val="22"/>
                <w:lang w:eastAsia="en-GB"/>
              </w:rPr>
              <w:t>Subscriptions</w:t>
            </w:r>
          </w:p>
        </w:tc>
        <w:tc>
          <w:tcPr>
            <w:tcW w:w="116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720</w:t>
            </w:r>
          </w:p>
        </w:tc>
        <w:tc>
          <w:tcPr>
            <w:tcW w:w="102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720</w:t>
            </w:r>
          </w:p>
        </w:tc>
        <w:tc>
          <w:tcPr>
            <w:tcW w:w="1020"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729</w:t>
            </w:r>
          </w:p>
        </w:tc>
        <w:tc>
          <w:tcPr>
            <w:tcW w:w="1134"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9</w:t>
            </w:r>
          </w:p>
        </w:tc>
        <w:tc>
          <w:tcPr>
            <w:tcW w:w="2013" w:type="dxa"/>
            <w:gridSpan w:val="2"/>
            <w:tcBorders>
              <w:top w:val="nil"/>
              <w:left w:val="nil"/>
              <w:bottom w:val="nil"/>
              <w:right w:val="single" w:sz="4" w:space="0" w:color="auto"/>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101%</w:t>
            </w:r>
          </w:p>
        </w:tc>
      </w:tr>
      <w:tr w:rsidR="00BF1305" w:rsidRPr="00525E66" w:rsidTr="008E7BCF">
        <w:trPr>
          <w:trHeight w:val="255"/>
        </w:trPr>
        <w:tc>
          <w:tcPr>
            <w:tcW w:w="4427" w:type="dxa"/>
            <w:tcBorders>
              <w:top w:val="nil"/>
              <w:left w:val="single" w:sz="4" w:space="0" w:color="auto"/>
              <w:bottom w:val="nil"/>
              <w:right w:val="nil"/>
            </w:tcBorders>
            <w:shd w:val="clear" w:color="auto" w:fill="auto"/>
            <w:noWrap/>
            <w:vAlign w:val="bottom"/>
            <w:hideMark/>
          </w:tcPr>
          <w:p w:rsidR="00BF1305" w:rsidRPr="00BF1305" w:rsidRDefault="00BF1305" w:rsidP="00780845">
            <w:pPr>
              <w:rPr>
                <w:rFonts w:ascii="Arial" w:hAnsi="Arial" w:cs="Arial"/>
                <w:szCs w:val="22"/>
                <w:lang w:eastAsia="en-GB"/>
              </w:rPr>
            </w:pPr>
            <w:r w:rsidRPr="00BF1305">
              <w:rPr>
                <w:rFonts w:ascii="Arial" w:hAnsi="Arial" w:cs="Arial"/>
                <w:szCs w:val="22"/>
                <w:lang w:eastAsia="en-GB"/>
              </w:rPr>
              <w:t>Information Technology</w:t>
            </w:r>
          </w:p>
        </w:tc>
        <w:tc>
          <w:tcPr>
            <w:tcW w:w="116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7,930</w:t>
            </w:r>
          </w:p>
        </w:tc>
        <w:tc>
          <w:tcPr>
            <w:tcW w:w="102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7,930</w:t>
            </w:r>
          </w:p>
        </w:tc>
        <w:tc>
          <w:tcPr>
            <w:tcW w:w="1020"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6,855</w:t>
            </w:r>
          </w:p>
        </w:tc>
        <w:tc>
          <w:tcPr>
            <w:tcW w:w="1134"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(1,075)</w:t>
            </w:r>
          </w:p>
        </w:tc>
        <w:tc>
          <w:tcPr>
            <w:tcW w:w="2013" w:type="dxa"/>
            <w:gridSpan w:val="2"/>
            <w:tcBorders>
              <w:top w:val="nil"/>
              <w:left w:val="nil"/>
              <w:bottom w:val="nil"/>
              <w:right w:val="single" w:sz="4" w:space="0" w:color="auto"/>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86%</w:t>
            </w:r>
          </w:p>
        </w:tc>
      </w:tr>
      <w:tr w:rsidR="00BF1305" w:rsidRPr="00525E66" w:rsidTr="008E7BCF">
        <w:trPr>
          <w:trHeight w:val="255"/>
        </w:trPr>
        <w:tc>
          <w:tcPr>
            <w:tcW w:w="4427" w:type="dxa"/>
            <w:tcBorders>
              <w:top w:val="nil"/>
              <w:left w:val="single" w:sz="4" w:space="0" w:color="auto"/>
              <w:bottom w:val="nil"/>
              <w:right w:val="nil"/>
            </w:tcBorders>
            <w:shd w:val="clear" w:color="auto" w:fill="auto"/>
            <w:noWrap/>
            <w:vAlign w:val="bottom"/>
            <w:hideMark/>
          </w:tcPr>
          <w:p w:rsidR="00BF1305" w:rsidRPr="00BF1305" w:rsidRDefault="00BF1305" w:rsidP="00780845">
            <w:pPr>
              <w:rPr>
                <w:rFonts w:ascii="Arial" w:hAnsi="Arial" w:cs="Arial"/>
                <w:szCs w:val="22"/>
                <w:lang w:eastAsia="en-GB"/>
              </w:rPr>
            </w:pPr>
            <w:r w:rsidRPr="00BF1305">
              <w:rPr>
                <w:rFonts w:ascii="Arial" w:hAnsi="Arial" w:cs="Arial"/>
                <w:szCs w:val="22"/>
                <w:lang w:eastAsia="en-GB"/>
              </w:rPr>
              <w:t>Travelling Expenses</w:t>
            </w:r>
          </w:p>
        </w:tc>
        <w:tc>
          <w:tcPr>
            <w:tcW w:w="116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1,700</w:t>
            </w:r>
          </w:p>
        </w:tc>
        <w:tc>
          <w:tcPr>
            <w:tcW w:w="102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1,700</w:t>
            </w:r>
          </w:p>
        </w:tc>
        <w:tc>
          <w:tcPr>
            <w:tcW w:w="1020"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615</w:t>
            </w:r>
          </w:p>
        </w:tc>
        <w:tc>
          <w:tcPr>
            <w:tcW w:w="1134"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(1,085)</w:t>
            </w:r>
          </w:p>
        </w:tc>
        <w:tc>
          <w:tcPr>
            <w:tcW w:w="2013" w:type="dxa"/>
            <w:gridSpan w:val="2"/>
            <w:tcBorders>
              <w:top w:val="nil"/>
              <w:left w:val="nil"/>
              <w:bottom w:val="nil"/>
              <w:right w:val="single" w:sz="4" w:space="0" w:color="auto"/>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36%</w:t>
            </w:r>
          </w:p>
        </w:tc>
      </w:tr>
      <w:tr w:rsidR="00BF1305" w:rsidRPr="00525E66" w:rsidTr="008E7BCF">
        <w:trPr>
          <w:trHeight w:val="255"/>
        </w:trPr>
        <w:tc>
          <w:tcPr>
            <w:tcW w:w="4427" w:type="dxa"/>
            <w:tcBorders>
              <w:top w:val="nil"/>
              <w:left w:val="single" w:sz="4" w:space="0" w:color="auto"/>
              <w:bottom w:val="nil"/>
              <w:right w:val="nil"/>
            </w:tcBorders>
            <w:shd w:val="clear" w:color="auto" w:fill="auto"/>
            <w:noWrap/>
            <w:vAlign w:val="bottom"/>
            <w:hideMark/>
          </w:tcPr>
          <w:p w:rsidR="00BF1305" w:rsidRPr="00BF1305" w:rsidRDefault="00BF1305" w:rsidP="00780845">
            <w:pPr>
              <w:rPr>
                <w:rFonts w:ascii="Arial" w:hAnsi="Arial" w:cs="Arial"/>
                <w:szCs w:val="22"/>
                <w:lang w:eastAsia="en-GB"/>
              </w:rPr>
            </w:pPr>
            <w:r w:rsidRPr="00BF1305">
              <w:rPr>
                <w:rFonts w:ascii="Arial" w:hAnsi="Arial" w:cs="Arial"/>
                <w:szCs w:val="22"/>
                <w:lang w:eastAsia="en-GB"/>
              </w:rPr>
              <w:t>Training Expenses</w:t>
            </w:r>
          </w:p>
        </w:tc>
        <w:tc>
          <w:tcPr>
            <w:tcW w:w="116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0</w:t>
            </w:r>
          </w:p>
        </w:tc>
        <w:tc>
          <w:tcPr>
            <w:tcW w:w="102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0</w:t>
            </w:r>
          </w:p>
        </w:tc>
        <w:tc>
          <w:tcPr>
            <w:tcW w:w="1020"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367</w:t>
            </w:r>
          </w:p>
        </w:tc>
        <w:tc>
          <w:tcPr>
            <w:tcW w:w="1134"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367</w:t>
            </w:r>
          </w:p>
        </w:tc>
        <w:tc>
          <w:tcPr>
            <w:tcW w:w="2013" w:type="dxa"/>
            <w:gridSpan w:val="2"/>
            <w:tcBorders>
              <w:top w:val="nil"/>
              <w:left w:val="nil"/>
              <w:bottom w:val="nil"/>
              <w:right w:val="single" w:sz="4" w:space="0" w:color="auto"/>
            </w:tcBorders>
            <w:shd w:val="clear" w:color="auto" w:fill="auto"/>
            <w:noWrap/>
            <w:vAlign w:val="bottom"/>
            <w:hideMark/>
          </w:tcPr>
          <w:p w:rsidR="00BF1305" w:rsidRPr="00BF1305" w:rsidRDefault="00BF1305" w:rsidP="00780845">
            <w:pPr>
              <w:rPr>
                <w:rFonts w:ascii="Arial" w:hAnsi="Arial" w:cs="Arial"/>
                <w:szCs w:val="22"/>
                <w:lang w:eastAsia="en-GB"/>
              </w:rPr>
            </w:pPr>
          </w:p>
        </w:tc>
      </w:tr>
      <w:tr w:rsidR="00BF1305" w:rsidRPr="00525E66" w:rsidTr="008E7BCF">
        <w:trPr>
          <w:trHeight w:val="255"/>
        </w:trPr>
        <w:tc>
          <w:tcPr>
            <w:tcW w:w="4427" w:type="dxa"/>
            <w:tcBorders>
              <w:top w:val="nil"/>
              <w:left w:val="single" w:sz="4" w:space="0" w:color="auto"/>
              <w:bottom w:val="nil"/>
              <w:right w:val="nil"/>
            </w:tcBorders>
            <w:shd w:val="clear" w:color="auto" w:fill="auto"/>
            <w:noWrap/>
            <w:vAlign w:val="bottom"/>
            <w:hideMark/>
          </w:tcPr>
          <w:p w:rsidR="00BF1305" w:rsidRPr="00BF1305" w:rsidRDefault="00BF1305" w:rsidP="00780845">
            <w:pPr>
              <w:rPr>
                <w:rFonts w:ascii="Arial" w:hAnsi="Arial" w:cs="Arial"/>
                <w:szCs w:val="22"/>
                <w:lang w:eastAsia="en-GB"/>
              </w:rPr>
            </w:pPr>
            <w:r w:rsidRPr="00BF1305">
              <w:rPr>
                <w:rFonts w:ascii="Arial" w:hAnsi="Arial" w:cs="Arial"/>
                <w:szCs w:val="22"/>
                <w:lang w:eastAsia="en-GB"/>
              </w:rPr>
              <w:t>Civic Expenses</w:t>
            </w:r>
          </w:p>
        </w:tc>
        <w:tc>
          <w:tcPr>
            <w:tcW w:w="116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1,833</w:t>
            </w:r>
          </w:p>
        </w:tc>
        <w:tc>
          <w:tcPr>
            <w:tcW w:w="102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1,833</w:t>
            </w:r>
          </w:p>
        </w:tc>
        <w:tc>
          <w:tcPr>
            <w:tcW w:w="1020"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1,034</w:t>
            </w:r>
          </w:p>
        </w:tc>
        <w:tc>
          <w:tcPr>
            <w:tcW w:w="1134"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(799)</w:t>
            </w:r>
          </w:p>
        </w:tc>
        <w:tc>
          <w:tcPr>
            <w:tcW w:w="2013" w:type="dxa"/>
            <w:gridSpan w:val="2"/>
            <w:tcBorders>
              <w:top w:val="nil"/>
              <w:left w:val="nil"/>
              <w:bottom w:val="nil"/>
              <w:right w:val="single" w:sz="4" w:space="0" w:color="auto"/>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56%</w:t>
            </w:r>
          </w:p>
        </w:tc>
      </w:tr>
      <w:tr w:rsidR="00BF1305" w:rsidRPr="00525E66" w:rsidTr="00EB1AFA">
        <w:trPr>
          <w:trHeight w:val="255"/>
        </w:trPr>
        <w:tc>
          <w:tcPr>
            <w:tcW w:w="4427" w:type="dxa"/>
            <w:tcBorders>
              <w:top w:val="nil"/>
              <w:left w:val="single" w:sz="4" w:space="0" w:color="auto"/>
              <w:right w:val="nil"/>
            </w:tcBorders>
            <w:shd w:val="clear" w:color="auto" w:fill="auto"/>
            <w:noWrap/>
            <w:vAlign w:val="bottom"/>
            <w:hideMark/>
          </w:tcPr>
          <w:p w:rsidR="00BF1305" w:rsidRPr="00BF1305" w:rsidRDefault="00BF1305" w:rsidP="00780845">
            <w:pPr>
              <w:rPr>
                <w:rFonts w:ascii="Arial" w:hAnsi="Arial" w:cs="Arial"/>
                <w:szCs w:val="22"/>
                <w:lang w:eastAsia="en-GB"/>
              </w:rPr>
            </w:pPr>
            <w:r w:rsidRPr="00BF1305">
              <w:rPr>
                <w:rFonts w:ascii="Arial" w:hAnsi="Arial" w:cs="Arial"/>
                <w:szCs w:val="22"/>
                <w:lang w:eastAsia="en-GB"/>
              </w:rPr>
              <w:t>Sundries</w:t>
            </w:r>
          </w:p>
        </w:tc>
        <w:tc>
          <w:tcPr>
            <w:tcW w:w="1160" w:type="dxa"/>
            <w:tcBorders>
              <w:top w:val="nil"/>
              <w:left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837</w:t>
            </w:r>
          </w:p>
        </w:tc>
        <w:tc>
          <w:tcPr>
            <w:tcW w:w="1020" w:type="dxa"/>
            <w:tcBorders>
              <w:top w:val="nil"/>
              <w:left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837</w:t>
            </w:r>
          </w:p>
        </w:tc>
        <w:tc>
          <w:tcPr>
            <w:tcW w:w="1020" w:type="dxa"/>
            <w:gridSpan w:val="2"/>
            <w:tcBorders>
              <w:top w:val="nil"/>
              <w:left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302</w:t>
            </w:r>
          </w:p>
        </w:tc>
        <w:tc>
          <w:tcPr>
            <w:tcW w:w="1134" w:type="dxa"/>
            <w:gridSpan w:val="2"/>
            <w:tcBorders>
              <w:top w:val="nil"/>
              <w:left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(535)</w:t>
            </w:r>
          </w:p>
        </w:tc>
        <w:tc>
          <w:tcPr>
            <w:tcW w:w="2013" w:type="dxa"/>
            <w:gridSpan w:val="2"/>
            <w:tcBorders>
              <w:top w:val="nil"/>
              <w:left w:val="nil"/>
              <w:right w:val="single" w:sz="4" w:space="0" w:color="auto"/>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36%</w:t>
            </w:r>
          </w:p>
        </w:tc>
      </w:tr>
      <w:tr w:rsidR="00710C19" w:rsidRPr="00525E66" w:rsidTr="00EB1AFA">
        <w:trPr>
          <w:trHeight w:val="255"/>
        </w:trPr>
        <w:tc>
          <w:tcPr>
            <w:tcW w:w="10774" w:type="dxa"/>
            <w:gridSpan w:val="9"/>
            <w:tcBorders>
              <w:top w:val="single" w:sz="4" w:space="0" w:color="auto"/>
              <w:left w:val="single" w:sz="4" w:space="0" w:color="auto"/>
              <w:bottom w:val="nil"/>
              <w:right w:val="single" w:sz="4" w:space="0" w:color="auto"/>
            </w:tcBorders>
            <w:shd w:val="clear" w:color="auto" w:fill="D9D9D9" w:themeFill="background1" w:themeFillShade="D9"/>
            <w:noWrap/>
            <w:vAlign w:val="bottom"/>
          </w:tcPr>
          <w:p w:rsidR="00710C19" w:rsidRPr="00710C19" w:rsidRDefault="008E7BCF" w:rsidP="00780845">
            <w:pPr>
              <w:rPr>
                <w:rFonts w:ascii="Arial" w:hAnsi="Arial" w:cs="Arial"/>
                <w:b/>
                <w:szCs w:val="22"/>
                <w:lang w:eastAsia="en-GB"/>
              </w:rPr>
            </w:pPr>
            <w:r w:rsidRPr="008E7BCF">
              <w:rPr>
                <w:rFonts w:ascii="Arial" w:hAnsi="Arial" w:cs="Arial"/>
                <w:b/>
                <w:szCs w:val="22"/>
                <w:lang w:eastAsia="en-GB"/>
              </w:rPr>
              <w:lastRenderedPageBreak/>
              <w:t xml:space="preserve">C14/037 Continued </w:t>
            </w:r>
            <w:r>
              <w:rPr>
                <w:rFonts w:ascii="Arial" w:hAnsi="Arial" w:cs="Arial"/>
                <w:b/>
                <w:szCs w:val="22"/>
                <w:lang w:eastAsia="en-GB"/>
              </w:rPr>
              <w:t xml:space="preserve">- </w:t>
            </w:r>
            <w:r w:rsidR="00710C19" w:rsidRPr="00710C19">
              <w:rPr>
                <w:rFonts w:ascii="Arial" w:hAnsi="Arial" w:cs="Arial"/>
                <w:b/>
                <w:szCs w:val="22"/>
                <w:lang w:eastAsia="en-GB"/>
              </w:rPr>
              <w:t>Budget Monitoring 12 months to 31 March 2014</w:t>
            </w:r>
          </w:p>
        </w:tc>
      </w:tr>
      <w:tr w:rsidR="00710C19" w:rsidRPr="00525E66" w:rsidTr="008E7BCF">
        <w:trPr>
          <w:trHeight w:val="255"/>
        </w:trPr>
        <w:tc>
          <w:tcPr>
            <w:tcW w:w="4427" w:type="dxa"/>
            <w:tcBorders>
              <w:top w:val="nil"/>
              <w:left w:val="single" w:sz="4" w:space="0" w:color="auto"/>
              <w:bottom w:val="single" w:sz="4" w:space="0" w:color="auto"/>
              <w:right w:val="nil"/>
            </w:tcBorders>
            <w:shd w:val="clear" w:color="auto" w:fill="D9D9D9" w:themeFill="background1" w:themeFillShade="D9"/>
            <w:noWrap/>
            <w:vAlign w:val="bottom"/>
          </w:tcPr>
          <w:p w:rsidR="00710C19" w:rsidRPr="00710C19" w:rsidRDefault="00710C19" w:rsidP="00780845">
            <w:pPr>
              <w:rPr>
                <w:rFonts w:ascii="Arial" w:hAnsi="Arial" w:cs="Arial"/>
                <w:b/>
                <w:szCs w:val="22"/>
                <w:lang w:eastAsia="en-GB"/>
              </w:rPr>
            </w:pPr>
            <w:r>
              <w:rPr>
                <w:rFonts w:ascii="Arial" w:hAnsi="Arial" w:cs="Arial"/>
                <w:b/>
                <w:szCs w:val="22"/>
                <w:lang w:eastAsia="en-GB"/>
              </w:rPr>
              <w:t>Overheads</w:t>
            </w:r>
            <w:r w:rsidRPr="00710C19">
              <w:rPr>
                <w:rFonts w:ascii="Arial" w:hAnsi="Arial" w:cs="Arial"/>
                <w:b/>
                <w:szCs w:val="22"/>
                <w:lang w:eastAsia="en-GB"/>
              </w:rPr>
              <w:t xml:space="preserve"> Continued</w:t>
            </w:r>
          </w:p>
        </w:tc>
        <w:tc>
          <w:tcPr>
            <w:tcW w:w="1160" w:type="dxa"/>
            <w:tcBorders>
              <w:top w:val="nil"/>
              <w:left w:val="nil"/>
              <w:bottom w:val="single" w:sz="4" w:space="0" w:color="auto"/>
              <w:right w:val="nil"/>
            </w:tcBorders>
            <w:shd w:val="clear" w:color="auto" w:fill="D9D9D9" w:themeFill="background1" w:themeFillShade="D9"/>
            <w:noWrap/>
          </w:tcPr>
          <w:p w:rsidR="00710C19" w:rsidRPr="00710C19" w:rsidRDefault="00710C19" w:rsidP="00710C19">
            <w:pPr>
              <w:jc w:val="center"/>
              <w:rPr>
                <w:rFonts w:ascii="Arial" w:hAnsi="Arial" w:cs="Arial"/>
                <w:b/>
              </w:rPr>
            </w:pPr>
            <w:r w:rsidRPr="00710C19">
              <w:rPr>
                <w:rFonts w:ascii="Arial" w:hAnsi="Arial" w:cs="Arial"/>
                <w:b/>
              </w:rPr>
              <w:t>Budget for year  £</w:t>
            </w:r>
          </w:p>
        </w:tc>
        <w:tc>
          <w:tcPr>
            <w:tcW w:w="1020" w:type="dxa"/>
            <w:tcBorders>
              <w:top w:val="nil"/>
              <w:left w:val="nil"/>
              <w:bottom w:val="single" w:sz="4" w:space="0" w:color="auto"/>
              <w:right w:val="nil"/>
            </w:tcBorders>
            <w:shd w:val="clear" w:color="auto" w:fill="D9D9D9" w:themeFill="background1" w:themeFillShade="D9"/>
            <w:noWrap/>
          </w:tcPr>
          <w:p w:rsidR="00710C19" w:rsidRPr="00710C19" w:rsidRDefault="00710C19" w:rsidP="00710C19">
            <w:pPr>
              <w:jc w:val="center"/>
              <w:rPr>
                <w:rFonts w:ascii="Arial" w:hAnsi="Arial" w:cs="Arial"/>
                <w:b/>
              </w:rPr>
            </w:pPr>
            <w:r w:rsidRPr="00710C19">
              <w:rPr>
                <w:rFonts w:ascii="Arial" w:hAnsi="Arial" w:cs="Arial"/>
                <w:b/>
              </w:rPr>
              <w:t>Budget to date   £</w:t>
            </w:r>
          </w:p>
        </w:tc>
        <w:tc>
          <w:tcPr>
            <w:tcW w:w="1020" w:type="dxa"/>
            <w:gridSpan w:val="2"/>
            <w:tcBorders>
              <w:top w:val="nil"/>
              <w:left w:val="nil"/>
              <w:bottom w:val="single" w:sz="4" w:space="0" w:color="auto"/>
              <w:right w:val="nil"/>
            </w:tcBorders>
            <w:shd w:val="clear" w:color="auto" w:fill="D9D9D9" w:themeFill="background1" w:themeFillShade="D9"/>
            <w:noWrap/>
          </w:tcPr>
          <w:p w:rsidR="00710C19" w:rsidRPr="00710C19" w:rsidRDefault="00710C19" w:rsidP="00710C19">
            <w:pPr>
              <w:jc w:val="center"/>
              <w:rPr>
                <w:rFonts w:ascii="Arial" w:hAnsi="Arial" w:cs="Arial"/>
                <w:b/>
              </w:rPr>
            </w:pPr>
            <w:r w:rsidRPr="00710C19">
              <w:rPr>
                <w:rFonts w:ascii="Arial" w:hAnsi="Arial" w:cs="Arial"/>
                <w:b/>
              </w:rPr>
              <w:t>Actual to date   £</w:t>
            </w:r>
          </w:p>
        </w:tc>
        <w:tc>
          <w:tcPr>
            <w:tcW w:w="1134" w:type="dxa"/>
            <w:gridSpan w:val="2"/>
            <w:tcBorders>
              <w:top w:val="nil"/>
              <w:left w:val="nil"/>
              <w:bottom w:val="single" w:sz="4" w:space="0" w:color="auto"/>
              <w:right w:val="nil"/>
            </w:tcBorders>
            <w:shd w:val="clear" w:color="auto" w:fill="D9D9D9" w:themeFill="background1" w:themeFillShade="D9"/>
            <w:noWrap/>
          </w:tcPr>
          <w:p w:rsidR="00710C19" w:rsidRPr="00710C19" w:rsidRDefault="00710C19" w:rsidP="00710C19">
            <w:pPr>
              <w:jc w:val="center"/>
              <w:rPr>
                <w:rFonts w:ascii="Arial" w:hAnsi="Arial" w:cs="Arial"/>
                <w:b/>
              </w:rPr>
            </w:pPr>
            <w:r w:rsidRPr="00710C19">
              <w:rPr>
                <w:rFonts w:ascii="Arial" w:hAnsi="Arial" w:cs="Arial"/>
                <w:b/>
              </w:rPr>
              <w:t>Variance £</w:t>
            </w:r>
          </w:p>
        </w:tc>
        <w:tc>
          <w:tcPr>
            <w:tcW w:w="2013" w:type="dxa"/>
            <w:gridSpan w:val="2"/>
            <w:tcBorders>
              <w:top w:val="nil"/>
              <w:left w:val="nil"/>
              <w:bottom w:val="single" w:sz="4" w:space="0" w:color="auto"/>
              <w:right w:val="single" w:sz="4" w:space="0" w:color="auto"/>
            </w:tcBorders>
            <w:shd w:val="clear" w:color="auto" w:fill="D9D9D9" w:themeFill="background1" w:themeFillShade="D9"/>
            <w:noWrap/>
          </w:tcPr>
          <w:p w:rsidR="00710C19" w:rsidRPr="00710C19" w:rsidRDefault="00710C19" w:rsidP="00780845">
            <w:pPr>
              <w:rPr>
                <w:rFonts w:ascii="Arial" w:hAnsi="Arial" w:cs="Arial"/>
                <w:b/>
              </w:rPr>
            </w:pPr>
            <w:r w:rsidRPr="00710C19">
              <w:rPr>
                <w:rFonts w:ascii="Arial" w:hAnsi="Arial" w:cs="Arial"/>
                <w:b/>
              </w:rPr>
              <w:t xml:space="preserve">Budget spend to date % </w:t>
            </w:r>
          </w:p>
        </w:tc>
      </w:tr>
      <w:tr w:rsidR="00BF1305" w:rsidRPr="00525E66" w:rsidTr="008E7BCF">
        <w:trPr>
          <w:trHeight w:val="255"/>
        </w:trPr>
        <w:tc>
          <w:tcPr>
            <w:tcW w:w="4427" w:type="dxa"/>
            <w:tcBorders>
              <w:top w:val="single" w:sz="4" w:space="0" w:color="auto"/>
              <w:left w:val="single" w:sz="4" w:space="0" w:color="auto"/>
              <w:bottom w:val="nil"/>
              <w:right w:val="nil"/>
            </w:tcBorders>
            <w:shd w:val="clear" w:color="auto" w:fill="auto"/>
            <w:noWrap/>
            <w:vAlign w:val="bottom"/>
            <w:hideMark/>
          </w:tcPr>
          <w:p w:rsidR="00BF1305" w:rsidRPr="00BF1305" w:rsidRDefault="00BF1305" w:rsidP="00780845">
            <w:pPr>
              <w:rPr>
                <w:rFonts w:ascii="Arial" w:hAnsi="Arial" w:cs="Arial"/>
                <w:szCs w:val="22"/>
                <w:lang w:eastAsia="en-GB"/>
              </w:rPr>
            </w:pPr>
            <w:r w:rsidRPr="00BF1305">
              <w:rPr>
                <w:rFonts w:ascii="Arial" w:hAnsi="Arial" w:cs="Arial"/>
                <w:szCs w:val="22"/>
                <w:lang w:eastAsia="en-GB"/>
              </w:rPr>
              <w:t>Bank Charges</w:t>
            </w:r>
          </w:p>
        </w:tc>
        <w:tc>
          <w:tcPr>
            <w:tcW w:w="1160" w:type="dxa"/>
            <w:tcBorders>
              <w:top w:val="single" w:sz="4" w:space="0" w:color="auto"/>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0</w:t>
            </w:r>
          </w:p>
        </w:tc>
        <w:tc>
          <w:tcPr>
            <w:tcW w:w="1020" w:type="dxa"/>
            <w:tcBorders>
              <w:top w:val="single" w:sz="4" w:space="0" w:color="auto"/>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0</w:t>
            </w:r>
          </w:p>
        </w:tc>
        <w:tc>
          <w:tcPr>
            <w:tcW w:w="1020" w:type="dxa"/>
            <w:gridSpan w:val="2"/>
            <w:tcBorders>
              <w:top w:val="single" w:sz="4" w:space="0" w:color="auto"/>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6</w:t>
            </w:r>
          </w:p>
        </w:tc>
        <w:tc>
          <w:tcPr>
            <w:tcW w:w="1134" w:type="dxa"/>
            <w:gridSpan w:val="2"/>
            <w:tcBorders>
              <w:top w:val="single" w:sz="4" w:space="0" w:color="auto"/>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6</w:t>
            </w:r>
          </w:p>
        </w:tc>
        <w:tc>
          <w:tcPr>
            <w:tcW w:w="2013" w:type="dxa"/>
            <w:gridSpan w:val="2"/>
            <w:tcBorders>
              <w:top w:val="single" w:sz="4" w:space="0" w:color="auto"/>
              <w:left w:val="nil"/>
              <w:bottom w:val="nil"/>
              <w:right w:val="single" w:sz="4" w:space="0" w:color="auto"/>
            </w:tcBorders>
            <w:shd w:val="clear" w:color="auto" w:fill="auto"/>
            <w:noWrap/>
            <w:vAlign w:val="bottom"/>
            <w:hideMark/>
          </w:tcPr>
          <w:p w:rsidR="00BF1305" w:rsidRPr="00BF1305" w:rsidRDefault="00BF1305" w:rsidP="00780845">
            <w:pPr>
              <w:rPr>
                <w:rFonts w:ascii="Arial" w:hAnsi="Arial" w:cs="Arial"/>
                <w:szCs w:val="22"/>
                <w:lang w:eastAsia="en-GB"/>
              </w:rPr>
            </w:pPr>
          </w:p>
        </w:tc>
      </w:tr>
      <w:tr w:rsidR="00BF1305" w:rsidRPr="00525E66" w:rsidTr="008E7BCF">
        <w:trPr>
          <w:trHeight w:val="255"/>
        </w:trPr>
        <w:tc>
          <w:tcPr>
            <w:tcW w:w="4427" w:type="dxa"/>
            <w:tcBorders>
              <w:top w:val="nil"/>
              <w:left w:val="single" w:sz="4" w:space="0" w:color="auto"/>
              <w:bottom w:val="nil"/>
              <w:right w:val="nil"/>
            </w:tcBorders>
            <w:shd w:val="clear" w:color="auto" w:fill="auto"/>
            <w:noWrap/>
            <w:vAlign w:val="bottom"/>
            <w:hideMark/>
          </w:tcPr>
          <w:p w:rsidR="00BF1305" w:rsidRPr="00BF1305" w:rsidRDefault="00BF1305" w:rsidP="00780845">
            <w:pPr>
              <w:rPr>
                <w:rFonts w:ascii="Arial" w:hAnsi="Arial" w:cs="Arial"/>
                <w:szCs w:val="22"/>
                <w:lang w:eastAsia="en-GB"/>
              </w:rPr>
            </w:pPr>
            <w:r w:rsidRPr="00BF1305">
              <w:rPr>
                <w:rFonts w:ascii="Arial" w:hAnsi="Arial" w:cs="Arial"/>
                <w:szCs w:val="22"/>
                <w:lang w:eastAsia="en-GB"/>
              </w:rPr>
              <w:t>Audit Fees</w:t>
            </w:r>
          </w:p>
        </w:tc>
        <w:tc>
          <w:tcPr>
            <w:tcW w:w="116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1,256</w:t>
            </w:r>
          </w:p>
        </w:tc>
        <w:tc>
          <w:tcPr>
            <w:tcW w:w="102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1,256</w:t>
            </w:r>
          </w:p>
        </w:tc>
        <w:tc>
          <w:tcPr>
            <w:tcW w:w="1020"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255</w:t>
            </w:r>
          </w:p>
        </w:tc>
        <w:tc>
          <w:tcPr>
            <w:tcW w:w="1134"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(1,001)</w:t>
            </w:r>
          </w:p>
        </w:tc>
        <w:tc>
          <w:tcPr>
            <w:tcW w:w="2013" w:type="dxa"/>
            <w:gridSpan w:val="2"/>
            <w:tcBorders>
              <w:top w:val="nil"/>
              <w:left w:val="nil"/>
              <w:bottom w:val="nil"/>
              <w:right w:val="single" w:sz="4" w:space="0" w:color="auto"/>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20%</w:t>
            </w:r>
          </w:p>
        </w:tc>
      </w:tr>
      <w:tr w:rsidR="00BF1305" w:rsidRPr="00525E66" w:rsidTr="008E7BCF">
        <w:trPr>
          <w:trHeight w:val="255"/>
        </w:trPr>
        <w:tc>
          <w:tcPr>
            <w:tcW w:w="4427" w:type="dxa"/>
            <w:tcBorders>
              <w:top w:val="nil"/>
              <w:left w:val="single" w:sz="4" w:space="0" w:color="auto"/>
              <w:bottom w:val="nil"/>
              <w:right w:val="nil"/>
            </w:tcBorders>
            <w:shd w:val="clear" w:color="auto" w:fill="auto"/>
            <w:noWrap/>
            <w:vAlign w:val="bottom"/>
            <w:hideMark/>
          </w:tcPr>
          <w:p w:rsidR="00BF1305" w:rsidRPr="00BF1305" w:rsidRDefault="00BF1305" w:rsidP="00780845">
            <w:pPr>
              <w:rPr>
                <w:rFonts w:ascii="Arial" w:hAnsi="Arial" w:cs="Arial"/>
                <w:szCs w:val="22"/>
                <w:lang w:eastAsia="en-GB"/>
              </w:rPr>
            </w:pPr>
            <w:r w:rsidRPr="00BF1305">
              <w:rPr>
                <w:rFonts w:ascii="Arial" w:hAnsi="Arial" w:cs="Arial"/>
                <w:szCs w:val="22"/>
                <w:lang w:eastAsia="en-GB"/>
              </w:rPr>
              <w:t>Accountancy Fees</w:t>
            </w:r>
          </w:p>
        </w:tc>
        <w:tc>
          <w:tcPr>
            <w:tcW w:w="116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4,000</w:t>
            </w:r>
          </w:p>
        </w:tc>
        <w:tc>
          <w:tcPr>
            <w:tcW w:w="102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4,000</w:t>
            </w:r>
          </w:p>
        </w:tc>
        <w:tc>
          <w:tcPr>
            <w:tcW w:w="1020"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5,498</w:t>
            </w:r>
          </w:p>
        </w:tc>
        <w:tc>
          <w:tcPr>
            <w:tcW w:w="1134"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1,498</w:t>
            </w:r>
          </w:p>
        </w:tc>
        <w:tc>
          <w:tcPr>
            <w:tcW w:w="2013" w:type="dxa"/>
            <w:gridSpan w:val="2"/>
            <w:tcBorders>
              <w:top w:val="nil"/>
              <w:left w:val="nil"/>
              <w:bottom w:val="nil"/>
              <w:right w:val="single" w:sz="4" w:space="0" w:color="auto"/>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137%</w:t>
            </w:r>
          </w:p>
        </w:tc>
      </w:tr>
      <w:tr w:rsidR="00BF1305" w:rsidRPr="00525E66" w:rsidTr="008E7BCF">
        <w:trPr>
          <w:trHeight w:val="255"/>
        </w:trPr>
        <w:tc>
          <w:tcPr>
            <w:tcW w:w="4427" w:type="dxa"/>
            <w:tcBorders>
              <w:top w:val="nil"/>
              <w:left w:val="single" w:sz="4" w:space="0" w:color="auto"/>
              <w:bottom w:val="nil"/>
              <w:right w:val="nil"/>
            </w:tcBorders>
            <w:shd w:val="clear" w:color="auto" w:fill="auto"/>
            <w:noWrap/>
            <w:vAlign w:val="bottom"/>
            <w:hideMark/>
          </w:tcPr>
          <w:p w:rsidR="00BF1305" w:rsidRPr="00BF1305" w:rsidRDefault="00BF1305" w:rsidP="00780845">
            <w:pPr>
              <w:rPr>
                <w:rFonts w:ascii="Arial" w:hAnsi="Arial" w:cs="Arial"/>
                <w:szCs w:val="22"/>
                <w:lang w:eastAsia="en-GB"/>
              </w:rPr>
            </w:pPr>
            <w:r w:rsidRPr="00BF1305">
              <w:rPr>
                <w:rFonts w:ascii="Arial" w:hAnsi="Arial" w:cs="Arial"/>
                <w:szCs w:val="22"/>
                <w:lang w:eastAsia="en-GB"/>
              </w:rPr>
              <w:t>Gas</w:t>
            </w:r>
          </w:p>
        </w:tc>
        <w:tc>
          <w:tcPr>
            <w:tcW w:w="116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6,063</w:t>
            </w:r>
          </w:p>
        </w:tc>
        <w:tc>
          <w:tcPr>
            <w:tcW w:w="102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6,063</w:t>
            </w:r>
          </w:p>
        </w:tc>
        <w:tc>
          <w:tcPr>
            <w:tcW w:w="1020"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3,684</w:t>
            </w:r>
          </w:p>
        </w:tc>
        <w:tc>
          <w:tcPr>
            <w:tcW w:w="1134"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(2,379)</w:t>
            </w:r>
          </w:p>
        </w:tc>
        <w:tc>
          <w:tcPr>
            <w:tcW w:w="2013" w:type="dxa"/>
            <w:gridSpan w:val="2"/>
            <w:tcBorders>
              <w:top w:val="nil"/>
              <w:left w:val="nil"/>
              <w:bottom w:val="nil"/>
              <w:right w:val="single" w:sz="4" w:space="0" w:color="auto"/>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61%</w:t>
            </w:r>
          </w:p>
        </w:tc>
      </w:tr>
      <w:tr w:rsidR="00BF1305" w:rsidRPr="00525E66" w:rsidTr="008E7BCF">
        <w:trPr>
          <w:trHeight w:val="255"/>
        </w:trPr>
        <w:tc>
          <w:tcPr>
            <w:tcW w:w="4427" w:type="dxa"/>
            <w:tcBorders>
              <w:top w:val="nil"/>
              <w:left w:val="single" w:sz="4" w:space="0" w:color="auto"/>
              <w:bottom w:val="nil"/>
              <w:right w:val="nil"/>
            </w:tcBorders>
            <w:shd w:val="clear" w:color="auto" w:fill="auto"/>
            <w:noWrap/>
            <w:vAlign w:val="bottom"/>
            <w:hideMark/>
          </w:tcPr>
          <w:p w:rsidR="00BF1305" w:rsidRPr="00BF1305" w:rsidRDefault="00BF1305" w:rsidP="00780845">
            <w:pPr>
              <w:rPr>
                <w:rFonts w:ascii="Arial" w:hAnsi="Arial" w:cs="Arial"/>
                <w:szCs w:val="22"/>
                <w:lang w:eastAsia="en-GB"/>
              </w:rPr>
            </w:pPr>
            <w:r w:rsidRPr="00BF1305">
              <w:rPr>
                <w:rFonts w:ascii="Arial" w:hAnsi="Arial" w:cs="Arial"/>
                <w:szCs w:val="22"/>
                <w:lang w:eastAsia="en-GB"/>
              </w:rPr>
              <w:t>Electricity</w:t>
            </w:r>
          </w:p>
        </w:tc>
        <w:tc>
          <w:tcPr>
            <w:tcW w:w="116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4,190</w:t>
            </w:r>
          </w:p>
        </w:tc>
        <w:tc>
          <w:tcPr>
            <w:tcW w:w="102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4,190</w:t>
            </w:r>
          </w:p>
        </w:tc>
        <w:tc>
          <w:tcPr>
            <w:tcW w:w="1020"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2,797</w:t>
            </w:r>
          </w:p>
        </w:tc>
        <w:tc>
          <w:tcPr>
            <w:tcW w:w="1134"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(1,393)</w:t>
            </w:r>
          </w:p>
        </w:tc>
        <w:tc>
          <w:tcPr>
            <w:tcW w:w="2013" w:type="dxa"/>
            <w:gridSpan w:val="2"/>
            <w:tcBorders>
              <w:top w:val="nil"/>
              <w:left w:val="nil"/>
              <w:bottom w:val="nil"/>
              <w:right w:val="single" w:sz="4" w:space="0" w:color="auto"/>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67%</w:t>
            </w:r>
          </w:p>
        </w:tc>
      </w:tr>
      <w:tr w:rsidR="00BF1305" w:rsidRPr="00525E66" w:rsidTr="008E7BCF">
        <w:trPr>
          <w:trHeight w:val="255"/>
        </w:trPr>
        <w:tc>
          <w:tcPr>
            <w:tcW w:w="4427" w:type="dxa"/>
            <w:tcBorders>
              <w:top w:val="nil"/>
              <w:left w:val="single" w:sz="4" w:space="0" w:color="auto"/>
              <w:bottom w:val="nil"/>
              <w:right w:val="nil"/>
            </w:tcBorders>
            <w:shd w:val="clear" w:color="auto" w:fill="auto"/>
            <w:noWrap/>
            <w:vAlign w:val="bottom"/>
            <w:hideMark/>
          </w:tcPr>
          <w:p w:rsidR="00BF1305" w:rsidRPr="00BF1305" w:rsidRDefault="00BF1305" w:rsidP="00780845">
            <w:pPr>
              <w:rPr>
                <w:rFonts w:ascii="Arial" w:hAnsi="Arial" w:cs="Arial"/>
                <w:szCs w:val="22"/>
                <w:lang w:eastAsia="en-GB"/>
              </w:rPr>
            </w:pPr>
            <w:r w:rsidRPr="00BF1305">
              <w:rPr>
                <w:rFonts w:ascii="Arial" w:hAnsi="Arial" w:cs="Arial"/>
                <w:szCs w:val="22"/>
                <w:lang w:eastAsia="en-GB"/>
              </w:rPr>
              <w:t>Repairs and Maintenance</w:t>
            </w:r>
          </w:p>
        </w:tc>
        <w:tc>
          <w:tcPr>
            <w:tcW w:w="116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29,890</w:t>
            </w:r>
          </w:p>
        </w:tc>
        <w:tc>
          <w:tcPr>
            <w:tcW w:w="102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29,890</w:t>
            </w:r>
          </w:p>
        </w:tc>
        <w:tc>
          <w:tcPr>
            <w:tcW w:w="1020"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41,165</w:t>
            </w:r>
          </w:p>
        </w:tc>
        <w:tc>
          <w:tcPr>
            <w:tcW w:w="1134"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11,275</w:t>
            </w:r>
          </w:p>
        </w:tc>
        <w:tc>
          <w:tcPr>
            <w:tcW w:w="2013" w:type="dxa"/>
            <w:gridSpan w:val="2"/>
            <w:tcBorders>
              <w:top w:val="nil"/>
              <w:left w:val="nil"/>
              <w:bottom w:val="nil"/>
              <w:right w:val="single" w:sz="4" w:space="0" w:color="auto"/>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138%</w:t>
            </w:r>
          </w:p>
        </w:tc>
      </w:tr>
      <w:tr w:rsidR="00BF1305" w:rsidRPr="00525E66" w:rsidTr="008E7BCF">
        <w:trPr>
          <w:trHeight w:val="255"/>
        </w:trPr>
        <w:tc>
          <w:tcPr>
            <w:tcW w:w="4427" w:type="dxa"/>
            <w:tcBorders>
              <w:top w:val="nil"/>
              <w:left w:val="single" w:sz="4" w:space="0" w:color="auto"/>
              <w:bottom w:val="nil"/>
              <w:right w:val="nil"/>
            </w:tcBorders>
            <w:shd w:val="clear" w:color="auto" w:fill="auto"/>
            <w:noWrap/>
            <w:vAlign w:val="bottom"/>
            <w:hideMark/>
          </w:tcPr>
          <w:p w:rsidR="00BF1305" w:rsidRPr="00BF1305" w:rsidRDefault="00BF1305" w:rsidP="00780845">
            <w:pPr>
              <w:rPr>
                <w:rFonts w:ascii="Arial" w:hAnsi="Arial" w:cs="Arial"/>
                <w:szCs w:val="22"/>
                <w:lang w:eastAsia="en-GB"/>
              </w:rPr>
            </w:pPr>
            <w:r w:rsidRPr="00BF1305">
              <w:rPr>
                <w:rFonts w:ascii="Arial" w:hAnsi="Arial" w:cs="Arial"/>
                <w:szCs w:val="22"/>
                <w:lang w:eastAsia="en-GB"/>
              </w:rPr>
              <w:t>Professional Fees - Non Financial</w:t>
            </w:r>
          </w:p>
        </w:tc>
        <w:tc>
          <w:tcPr>
            <w:tcW w:w="116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595</w:t>
            </w:r>
          </w:p>
        </w:tc>
        <w:tc>
          <w:tcPr>
            <w:tcW w:w="102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595</w:t>
            </w:r>
          </w:p>
        </w:tc>
        <w:tc>
          <w:tcPr>
            <w:tcW w:w="1020"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180</w:t>
            </w:r>
          </w:p>
        </w:tc>
        <w:tc>
          <w:tcPr>
            <w:tcW w:w="1134"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(415)</w:t>
            </w:r>
          </w:p>
        </w:tc>
        <w:tc>
          <w:tcPr>
            <w:tcW w:w="2013" w:type="dxa"/>
            <w:gridSpan w:val="2"/>
            <w:tcBorders>
              <w:top w:val="nil"/>
              <w:left w:val="nil"/>
              <w:bottom w:val="nil"/>
              <w:right w:val="single" w:sz="4" w:space="0" w:color="auto"/>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30%</w:t>
            </w:r>
          </w:p>
        </w:tc>
      </w:tr>
      <w:tr w:rsidR="00BF1305" w:rsidRPr="00525E66" w:rsidTr="008E7BCF">
        <w:trPr>
          <w:trHeight w:val="255"/>
        </w:trPr>
        <w:tc>
          <w:tcPr>
            <w:tcW w:w="4427" w:type="dxa"/>
            <w:tcBorders>
              <w:top w:val="nil"/>
              <w:left w:val="single" w:sz="4" w:space="0" w:color="auto"/>
              <w:bottom w:val="nil"/>
              <w:right w:val="nil"/>
            </w:tcBorders>
            <w:shd w:val="clear" w:color="auto" w:fill="auto"/>
            <w:noWrap/>
            <w:vAlign w:val="bottom"/>
            <w:hideMark/>
          </w:tcPr>
          <w:p w:rsidR="00BF1305" w:rsidRPr="00BF1305" w:rsidRDefault="00BF1305" w:rsidP="00780845">
            <w:pPr>
              <w:rPr>
                <w:rFonts w:ascii="Arial" w:hAnsi="Arial" w:cs="Arial"/>
                <w:szCs w:val="22"/>
                <w:lang w:eastAsia="en-GB"/>
              </w:rPr>
            </w:pPr>
            <w:r w:rsidRPr="00BF1305">
              <w:rPr>
                <w:rFonts w:ascii="Arial" w:hAnsi="Arial" w:cs="Arial"/>
                <w:szCs w:val="22"/>
                <w:lang w:eastAsia="en-GB"/>
              </w:rPr>
              <w:t>Toiletries and Cleaning Materials</w:t>
            </w:r>
          </w:p>
        </w:tc>
        <w:tc>
          <w:tcPr>
            <w:tcW w:w="116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300</w:t>
            </w:r>
          </w:p>
        </w:tc>
        <w:tc>
          <w:tcPr>
            <w:tcW w:w="102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300</w:t>
            </w:r>
          </w:p>
        </w:tc>
        <w:tc>
          <w:tcPr>
            <w:tcW w:w="1020"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251</w:t>
            </w:r>
          </w:p>
        </w:tc>
        <w:tc>
          <w:tcPr>
            <w:tcW w:w="1134"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(49)</w:t>
            </w:r>
          </w:p>
        </w:tc>
        <w:tc>
          <w:tcPr>
            <w:tcW w:w="2013" w:type="dxa"/>
            <w:gridSpan w:val="2"/>
            <w:tcBorders>
              <w:top w:val="nil"/>
              <w:left w:val="nil"/>
              <w:bottom w:val="nil"/>
              <w:right w:val="single" w:sz="4" w:space="0" w:color="auto"/>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84%</w:t>
            </w:r>
          </w:p>
        </w:tc>
      </w:tr>
      <w:tr w:rsidR="00BF1305" w:rsidRPr="00525E66" w:rsidTr="008E7BCF">
        <w:trPr>
          <w:trHeight w:val="255"/>
        </w:trPr>
        <w:tc>
          <w:tcPr>
            <w:tcW w:w="4427" w:type="dxa"/>
            <w:tcBorders>
              <w:top w:val="nil"/>
              <w:left w:val="single" w:sz="4" w:space="0" w:color="auto"/>
              <w:bottom w:val="nil"/>
              <w:right w:val="nil"/>
            </w:tcBorders>
            <w:shd w:val="clear" w:color="auto" w:fill="auto"/>
            <w:noWrap/>
            <w:vAlign w:val="bottom"/>
            <w:hideMark/>
          </w:tcPr>
          <w:p w:rsidR="00BF1305" w:rsidRPr="00BF1305" w:rsidRDefault="00BF1305" w:rsidP="00780845">
            <w:pPr>
              <w:rPr>
                <w:rFonts w:ascii="Arial" w:hAnsi="Arial" w:cs="Arial"/>
                <w:szCs w:val="22"/>
                <w:lang w:eastAsia="en-GB"/>
              </w:rPr>
            </w:pPr>
            <w:r w:rsidRPr="00BF1305">
              <w:rPr>
                <w:rFonts w:ascii="Arial" w:hAnsi="Arial" w:cs="Arial"/>
                <w:szCs w:val="22"/>
                <w:lang w:eastAsia="en-GB"/>
              </w:rPr>
              <w:t>Rent Payable</w:t>
            </w:r>
          </w:p>
        </w:tc>
        <w:tc>
          <w:tcPr>
            <w:tcW w:w="116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4,892</w:t>
            </w:r>
          </w:p>
        </w:tc>
        <w:tc>
          <w:tcPr>
            <w:tcW w:w="102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4,892</w:t>
            </w:r>
          </w:p>
        </w:tc>
        <w:tc>
          <w:tcPr>
            <w:tcW w:w="1020"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4,874</w:t>
            </w:r>
          </w:p>
        </w:tc>
        <w:tc>
          <w:tcPr>
            <w:tcW w:w="1134"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(18)</w:t>
            </w:r>
          </w:p>
        </w:tc>
        <w:tc>
          <w:tcPr>
            <w:tcW w:w="2013" w:type="dxa"/>
            <w:gridSpan w:val="2"/>
            <w:tcBorders>
              <w:top w:val="nil"/>
              <w:left w:val="nil"/>
              <w:bottom w:val="nil"/>
              <w:right w:val="single" w:sz="4" w:space="0" w:color="auto"/>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100%</w:t>
            </w:r>
          </w:p>
        </w:tc>
      </w:tr>
      <w:tr w:rsidR="00BF1305" w:rsidRPr="00525E66" w:rsidTr="008E7BCF">
        <w:trPr>
          <w:trHeight w:val="255"/>
        </w:trPr>
        <w:tc>
          <w:tcPr>
            <w:tcW w:w="4427" w:type="dxa"/>
            <w:tcBorders>
              <w:top w:val="nil"/>
              <w:left w:val="single" w:sz="4" w:space="0" w:color="auto"/>
              <w:bottom w:val="nil"/>
              <w:right w:val="nil"/>
            </w:tcBorders>
            <w:shd w:val="clear" w:color="auto" w:fill="auto"/>
            <w:noWrap/>
            <w:vAlign w:val="bottom"/>
            <w:hideMark/>
          </w:tcPr>
          <w:p w:rsidR="00BF1305" w:rsidRPr="00BF1305" w:rsidRDefault="00BF1305" w:rsidP="00780845">
            <w:pPr>
              <w:rPr>
                <w:rFonts w:ascii="Arial" w:hAnsi="Arial" w:cs="Arial"/>
                <w:szCs w:val="22"/>
                <w:lang w:eastAsia="en-GB"/>
              </w:rPr>
            </w:pPr>
            <w:r w:rsidRPr="00BF1305">
              <w:rPr>
                <w:rFonts w:ascii="Arial" w:hAnsi="Arial" w:cs="Arial"/>
                <w:szCs w:val="22"/>
                <w:lang w:eastAsia="en-GB"/>
              </w:rPr>
              <w:t>Card Handling Charges</w:t>
            </w:r>
          </w:p>
        </w:tc>
        <w:tc>
          <w:tcPr>
            <w:tcW w:w="116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189</w:t>
            </w:r>
          </w:p>
        </w:tc>
        <w:tc>
          <w:tcPr>
            <w:tcW w:w="102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189</w:t>
            </w:r>
          </w:p>
        </w:tc>
        <w:tc>
          <w:tcPr>
            <w:tcW w:w="1020"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205</w:t>
            </w:r>
          </w:p>
        </w:tc>
        <w:tc>
          <w:tcPr>
            <w:tcW w:w="1134"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16</w:t>
            </w:r>
          </w:p>
        </w:tc>
        <w:tc>
          <w:tcPr>
            <w:tcW w:w="2013" w:type="dxa"/>
            <w:gridSpan w:val="2"/>
            <w:tcBorders>
              <w:top w:val="nil"/>
              <w:left w:val="nil"/>
              <w:bottom w:val="nil"/>
              <w:right w:val="single" w:sz="4" w:space="0" w:color="auto"/>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108%</w:t>
            </w:r>
          </w:p>
        </w:tc>
      </w:tr>
      <w:tr w:rsidR="00BF1305" w:rsidRPr="00525E66" w:rsidTr="008E7BCF">
        <w:trPr>
          <w:trHeight w:val="255"/>
        </w:trPr>
        <w:tc>
          <w:tcPr>
            <w:tcW w:w="4427" w:type="dxa"/>
            <w:tcBorders>
              <w:top w:val="nil"/>
              <w:left w:val="single" w:sz="4" w:space="0" w:color="auto"/>
              <w:bottom w:val="nil"/>
              <w:right w:val="nil"/>
            </w:tcBorders>
            <w:shd w:val="clear" w:color="auto" w:fill="auto"/>
            <w:noWrap/>
            <w:vAlign w:val="bottom"/>
            <w:hideMark/>
          </w:tcPr>
          <w:p w:rsidR="00BF1305" w:rsidRPr="00BF1305" w:rsidRDefault="00BF1305" w:rsidP="00780845">
            <w:pPr>
              <w:rPr>
                <w:rFonts w:ascii="Arial" w:hAnsi="Arial" w:cs="Arial"/>
                <w:szCs w:val="22"/>
                <w:lang w:eastAsia="en-GB"/>
              </w:rPr>
            </w:pPr>
            <w:r w:rsidRPr="00BF1305">
              <w:rPr>
                <w:rFonts w:ascii="Arial" w:hAnsi="Arial" w:cs="Arial"/>
                <w:szCs w:val="22"/>
                <w:lang w:eastAsia="en-GB"/>
              </w:rPr>
              <w:t>Cleaning</w:t>
            </w:r>
          </w:p>
        </w:tc>
        <w:tc>
          <w:tcPr>
            <w:tcW w:w="116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18,000</w:t>
            </w:r>
          </w:p>
        </w:tc>
        <w:tc>
          <w:tcPr>
            <w:tcW w:w="102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18,000</w:t>
            </w:r>
          </w:p>
        </w:tc>
        <w:tc>
          <w:tcPr>
            <w:tcW w:w="1020"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12,224</w:t>
            </w:r>
          </w:p>
        </w:tc>
        <w:tc>
          <w:tcPr>
            <w:tcW w:w="1134"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(5,776)</w:t>
            </w:r>
          </w:p>
        </w:tc>
        <w:tc>
          <w:tcPr>
            <w:tcW w:w="2013" w:type="dxa"/>
            <w:gridSpan w:val="2"/>
            <w:tcBorders>
              <w:top w:val="nil"/>
              <w:left w:val="nil"/>
              <w:bottom w:val="nil"/>
              <w:right w:val="single" w:sz="4" w:space="0" w:color="auto"/>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68%</w:t>
            </w:r>
          </w:p>
        </w:tc>
      </w:tr>
      <w:tr w:rsidR="00BF1305" w:rsidRPr="00525E66" w:rsidTr="008E7BCF">
        <w:trPr>
          <w:trHeight w:val="255"/>
        </w:trPr>
        <w:tc>
          <w:tcPr>
            <w:tcW w:w="4427" w:type="dxa"/>
            <w:tcBorders>
              <w:top w:val="nil"/>
              <w:left w:val="single" w:sz="4" w:space="0" w:color="auto"/>
              <w:bottom w:val="nil"/>
              <w:right w:val="nil"/>
            </w:tcBorders>
            <w:shd w:val="clear" w:color="auto" w:fill="auto"/>
            <w:noWrap/>
            <w:vAlign w:val="bottom"/>
            <w:hideMark/>
          </w:tcPr>
          <w:p w:rsidR="00BF1305" w:rsidRPr="00BF1305" w:rsidRDefault="00BF1305" w:rsidP="00780845">
            <w:pPr>
              <w:rPr>
                <w:rFonts w:ascii="Arial" w:hAnsi="Arial" w:cs="Arial"/>
                <w:szCs w:val="22"/>
                <w:lang w:eastAsia="en-GB"/>
              </w:rPr>
            </w:pPr>
            <w:r w:rsidRPr="00BF1305">
              <w:rPr>
                <w:rFonts w:ascii="Arial" w:hAnsi="Arial" w:cs="Arial"/>
                <w:szCs w:val="22"/>
                <w:lang w:eastAsia="en-GB"/>
              </w:rPr>
              <w:t>Signage</w:t>
            </w:r>
          </w:p>
        </w:tc>
        <w:tc>
          <w:tcPr>
            <w:tcW w:w="116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0</w:t>
            </w:r>
          </w:p>
        </w:tc>
        <w:tc>
          <w:tcPr>
            <w:tcW w:w="102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0</w:t>
            </w:r>
          </w:p>
        </w:tc>
        <w:tc>
          <w:tcPr>
            <w:tcW w:w="1020"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346</w:t>
            </w:r>
          </w:p>
        </w:tc>
        <w:tc>
          <w:tcPr>
            <w:tcW w:w="1134"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346</w:t>
            </w:r>
          </w:p>
        </w:tc>
        <w:tc>
          <w:tcPr>
            <w:tcW w:w="2013" w:type="dxa"/>
            <w:gridSpan w:val="2"/>
            <w:tcBorders>
              <w:top w:val="nil"/>
              <w:left w:val="nil"/>
              <w:bottom w:val="nil"/>
              <w:right w:val="single" w:sz="4" w:space="0" w:color="auto"/>
            </w:tcBorders>
            <w:shd w:val="clear" w:color="auto" w:fill="auto"/>
            <w:noWrap/>
            <w:vAlign w:val="bottom"/>
            <w:hideMark/>
          </w:tcPr>
          <w:p w:rsidR="00BF1305" w:rsidRPr="00BF1305" w:rsidRDefault="00BF1305" w:rsidP="00780845">
            <w:pPr>
              <w:rPr>
                <w:rFonts w:ascii="Arial" w:hAnsi="Arial" w:cs="Arial"/>
                <w:szCs w:val="22"/>
                <w:lang w:eastAsia="en-GB"/>
              </w:rPr>
            </w:pPr>
          </w:p>
        </w:tc>
      </w:tr>
      <w:tr w:rsidR="00BF1305" w:rsidRPr="00525E66" w:rsidTr="008E7BCF">
        <w:trPr>
          <w:trHeight w:val="255"/>
        </w:trPr>
        <w:tc>
          <w:tcPr>
            <w:tcW w:w="4427" w:type="dxa"/>
            <w:tcBorders>
              <w:top w:val="nil"/>
              <w:left w:val="single" w:sz="4" w:space="0" w:color="auto"/>
              <w:bottom w:val="nil"/>
              <w:right w:val="nil"/>
            </w:tcBorders>
            <w:shd w:val="clear" w:color="auto" w:fill="auto"/>
            <w:noWrap/>
            <w:vAlign w:val="bottom"/>
            <w:hideMark/>
          </w:tcPr>
          <w:p w:rsidR="00BF1305" w:rsidRPr="00BF1305" w:rsidRDefault="00BF1305" w:rsidP="00780845">
            <w:pPr>
              <w:rPr>
                <w:rFonts w:ascii="Arial" w:hAnsi="Arial" w:cs="Arial"/>
                <w:szCs w:val="22"/>
                <w:lang w:eastAsia="en-GB"/>
              </w:rPr>
            </w:pPr>
            <w:r w:rsidRPr="00BF1305">
              <w:rPr>
                <w:rFonts w:ascii="Arial" w:hAnsi="Arial" w:cs="Arial"/>
                <w:szCs w:val="22"/>
                <w:lang w:eastAsia="en-GB"/>
              </w:rPr>
              <w:t>Lengthsman</w:t>
            </w:r>
          </w:p>
        </w:tc>
        <w:tc>
          <w:tcPr>
            <w:tcW w:w="116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7,500</w:t>
            </w:r>
          </w:p>
        </w:tc>
        <w:tc>
          <w:tcPr>
            <w:tcW w:w="102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7,500</w:t>
            </w:r>
          </w:p>
        </w:tc>
        <w:tc>
          <w:tcPr>
            <w:tcW w:w="1020"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4,812</w:t>
            </w:r>
          </w:p>
        </w:tc>
        <w:tc>
          <w:tcPr>
            <w:tcW w:w="1134"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(2,688)</w:t>
            </w:r>
          </w:p>
        </w:tc>
        <w:tc>
          <w:tcPr>
            <w:tcW w:w="2013" w:type="dxa"/>
            <w:gridSpan w:val="2"/>
            <w:tcBorders>
              <w:top w:val="nil"/>
              <w:left w:val="nil"/>
              <w:bottom w:val="nil"/>
              <w:right w:val="single" w:sz="4" w:space="0" w:color="auto"/>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64%</w:t>
            </w:r>
          </w:p>
        </w:tc>
      </w:tr>
      <w:tr w:rsidR="00BF1305" w:rsidRPr="00525E66" w:rsidTr="008E7BCF">
        <w:trPr>
          <w:trHeight w:val="255"/>
        </w:trPr>
        <w:tc>
          <w:tcPr>
            <w:tcW w:w="4427" w:type="dxa"/>
            <w:tcBorders>
              <w:top w:val="nil"/>
              <w:left w:val="single" w:sz="4" w:space="0" w:color="auto"/>
              <w:bottom w:val="nil"/>
              <w:right w:val="nil"/>
            </w:tcBorders>
            <w:shd w:val="clear" w:color="auto" w:fill="auto"/>
            <w:noWrap/>
            <w:vAlign w:val="bottom"/>
            <w:hideMark/>
          </w:tcPr>
          <w:p w:rsidR="00BF1305" w:rsidRPr="00BF1305" w:rsidRDefault="00BF1305" w:rsidP="00780845">
            <w:pPr>
              <w:rPr>
                <w:rFonts w:ascii="Arial" w:hAnsi="Arial" w:cs="Arial"/>
                <w:szCs w:val="22"/>
                <w:lang w:eastAsia="en-GB"/>
              </w:rPr>
            </w:pPr>
            <w:r w:rsidRPr="00BF1305">
              <w:rPr>
                <w:rFonts w:ascii="Arial" w:hAnsi="Arial" w:cs="Arial"/>
                <w:szCs w:val="22"/>
                <w:lang w:eastAsia="en-GB"/>
              </w:rPr>
              <w:t>Grants to Local Groups</w:t>
            </w:r>
          </w:p>
        </w:tc>
        <w:tc>
          <w:tcPr>
            <w:tcW w:w="116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2,000</w:t>
            </w:r>
          </w:p>
        </w:tc>
        <w:tc>
          <w:tcPr>
            <w:tcW w:w="102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2,000</w:t>
            </w:r>
          </w:p>
        </w:tc>
        <w:tc>
          <w:tcPr>
            <w:tcW w:w="1020"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1,990</w:t>
            </w:r>
          </w:p>
        </w:tc>
        <w:tc>
          <w:tcPr>
            <w:tcW w:w="1134"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(10)</w:t>
            </w:r>
          </w:p>
        </w:tc>
        <w:tc>
          <w:tcPr>
            <w:tcW w:w="2013" w:type="dxa"/>
            <w:gridSpan w:val="2"/>
            <w:tcBorders>
              <w:top w:val="nil"/>
              <w:left w:val="nil"/>
              <w:bottom w:val="nil"/>
              <w:right w:val="single" w:sz="4" w:space="0" w:color="auto"/>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99%</w:t>
            </w:r>
          </w:p>
        </w:tc>
      </w:tr>
      <w:tr w:rsidR="00BF1305" w:rsidRPr="00525E66" w:rsidTr="008E7BCF">
        <w:trPr>
          <w:trHeight w:val="285"/>
        </w:trPr>
        <w:tc>
          <w:tcPr>
            <w:tcW w:w="4427" w:type="dxa"/>
            <w:tcBorders>
              <w:top w:val="nil"/>
              <w:left w:val="single" w:sz="4" w:space="0" w:color="auto"/>
              <w:bottom w:val="nil"/>
              <w:right w:val="nil"/>
            </w:tcBorders>
            <w:shd w:val="clear" w:color="auto" w:fill="auto"/>
            <w:vAlign w:val="bottom"/>
            <w:hideMark/>
          </w:tcPr>
          <w:p w:rsidR="00BF1305" w:rsidRPr="00BF1305" w:rsidRDefault="00BF1305" w:rsidP="00780845">
            <w:pPr>
              <w:rPr>
                <w:rFonts w:ascii="Arial" w:hAnsi="Arial" w:cs="Arial"/>
                <w:szCs w:val="22"/>
                <w:lang w:eastAsia="en-GB"/>
              </w:rPr>
            </w:pPr>
            <w:r w:rsidRPr="00BF1305">
              <w:rPr>
                <w:rFonts w:ascii="Arial" w:hAnsi="Arial" w:cs="Arial"/>
                <w:szCs w:val="22"/>
                <w:lang w:eastAsia="en-GB"/>
              </w:rPr>
              <w:t>Recharged Staff Costs - management purposes only</w:t>
            </w:r>
          </w:p>
        </w:tc>
        <w:tc>
          <w:tcPr>
            <w:tcW w:w="116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82,299</w:t>
            </w:r>
          </w:p>
        </w:tc>
        <w:tc>
          <w:tcPr>
            <w:tcW w:w="102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82,299</w:t>
            </w:r>
          </w:p>
        </w:tc>
        <w:tc>
          <w:tcPr>
            <w:tcW w:w="1020"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82,299</w:t>
            </w:r>
          </w:p>
        </w:tc>
        <w:tc>
          <w:tcPr>
            <w:tcW w:w="1134"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0</w:t>
            </w:r>
          </w:p>
        </w:tc>
        <w:tc>
          <w:tcPr>
            <w:tcW w:w="2013" w:type="dxa"/>
            <w:gridSpan w:val="2"/>
            <w:tcBorders>
              <w:top w:val="nil"/>
              <w:left w:val="nil"/>
              <w:bottom w:val="nil"/>
              <w:right w:val="single" w:sz="4" w:space="0" w:color="auto"/>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100%</w:t>
            </w:r>
          </w:p>
        </w:tc>
      </w:tr>
      <w:tr w:rsidR="00BF1305" w:rsidRPr="00525E66" w:rsidTr="008E7BCF">
        <w:trPr>
          <w:trHeight w:val="255"/>
        </w:trPr>
        <w:tc>
          <w:tcPr>
            <w:tcW w:w="4427" w:type="dxa"/>
            <w:tcBorders>
              <w:top w:val="nil"/>
              <w:left w:val="single" w:sz="4" w:space="0" w:color="auto"/>
              <w:bottom w:val="nil"/>
              <w:right w:val="nil"/>
            </w:tcBorders>
            <w:shd w:val="clear" w:color="auto" w:fill="auto"/>
            <w:noWrap/>
            <w:vAlign w:val="bottom"/>
            <w:hideMark/>
          </w:tcPr>
          <w:p w:rsidR="00BF1305" w:rsidRPr="00BF1305" w:rsidRDefault="00BF1305" w:rsidP="00780845">
            <w:pPr>
              <w:rPr>
                <w:rFonts w:ascii="Arial" w:hAnsi="Arial" w:cs="Arial"/>
                <w:szCs w:val="22"/>
                <w:lang w:eastAsia="en-GB"/>
              </w:rPr>
            </w:pPr>
            <w:r w:rsidRPr="00BF1305">
              <w:rPr>
                <w:rFonts w:ascii="Arial" w:hAnsi="Arial" w:cs="Arial"/>
                <w:szCs w:val="22"/>
                <w:lang w:eastAsia="en-GB"/>
              </w:rPr>
              <w:t>PWLB Loan Interest Paid</w:t>
            </w:r>
          </w:p>
        </w:tc>
        <w:tc>
          <w:tcPr>
            <w:tcW w:w="116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1,073</w:t>
            </w:r>
          </w:p>
        </w:tc>
        <w:tc>
          <w:tcPr>
            <w:tcW w:w="1020" w:type="dxa"/>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1,073</w:t>
            </w:r>
          </w:p>
        </w:tc>
        <w:tc>
          <w:tcPr>
            <w:tcW w:w="1020"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1,073</w:t>
            </w:r>
          </w:p>
        </w:tc>
        <w:tc>
          <w:tcPr>
            <w:tcW w:w="1134" w:type="dxa"/>
            <w:gridSpan w:val="2"/>
            <w:tcBorders>
              <w:top w:val="nil"/>
              <w:left w:val="nil"/>
              <w:bottom w:val="nil"/>
              <w:right w:val="nil"/>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(0)</w:t>
            </w:r>
          </w:p>
        </w:tc>
        <w:tc>
          <w:tcPr>
            <w:tcW w:w="2013" w:type="dxa"/>
            <w:gridSpan w:val="2"/>
            <w:tcBorders>
              <w:top w:val="nil"/>
              <w:left w:val="nil"/>
              <w:bottom w:val="nil"/>
              <w:right w:val="single" w:sz="4" w:space="0" w:color="auto"/>
            </w:tcBorders>
            <w:shd w:val="clear" w:color="auto" w:fill="auto"/>
            <w:noWrap/>
            <w:vAlign w:val="bottom"/>
            <w:hideMark/>
          </w:tcPr>
          <w:p w:rsidR="00BF1305" w:rsidRPr="00BF1305" w:rsidRDefault="00BF1305" w:rsidP="00780845">
            <w:pPr>
              <w:jc w:val="right"/>
              <w:rPr>
                <w:rFonts w:ascii="Arial" w:hAnsi="Arial" w:cs="Arial"/>
                <w:szCs w:val="22"/>
                <w:lang w:eastAsia="en-GB"/>
              </w:rPr>
            </w:pPr>
            <w:r w:rsidRPr="00BF1305">
              <w:rPr>
                <w:rFonts w:ascii="Arial" w:hAnsi="Arial" w:cs="Arial"/>
                <w:szCs w:val="22"/>
                <w:lang w:eastAsia="en-GB"/>
              </w:rPr>
              <w:t>100%</w:t>
            </w:r>
          </w:p>
        </w:tc>
      </w:tr>
      <w:tr w:rsidR="00BF1305" w:rsidRPr="00525E66" w:rsidTr="008E7BCF">
        <w:trPr>
          <w:trHeight w:val="255"/>
        </w:trPr>
        <w:tc>
          <w:tcPr>
            <w:tcW w:w="4427" w:type="dxa"/>
            <w:tcBorders>
              <w:top w:val="nil"/>
              <w:left w:val="single" w:sz="4" w:space="0" w:color="auto"/>
              <w:right w:val="nil"/>
            </w:tcBorders>
            <w:shd w:val="clear" w:color="auto" w:fill="auto"/>
            <w:noWrap/>
            <w:vAlign w:val="bottom"/>
            <w:hideMark/>
          </w:tcPr>
          <w:p w:rsidR="00BF1305" w:rsidRDefault="00BF1305" w:rsidP="00780845">
            <w:pPr>
              <w:rPr>
                <w:rFonts w:ascii="Arial" w:hAnsi="Arial" w:cs="Arial"/>
                <w:szCs w:val="22"/>
                <w:lang w:eastAsia="en-GB"/>
              </w:rPr>
            </w:pPr>
          </w:p>
          <w:p w:rsidR="00CA45BD" w:rsidRDefault="00CA45BD" w:rsidP="00780845">
            <w:pPr>
              <w:rPr>
                <w:rFonts w:ascii="Arial" w:hAnsi="Arial" w:cs="Arial"/>
                <w:szCs w:val="22"/>
                <w:lang w:eastAsia="en-GB"/>
              </w:rPr>
            </w:pPr>
          </w:p>
          <w:p w:rsidR="00CA45BD" w:rsidRPr="00BF1305" w:rsidRDefault="00CA45BD" w:rsidP="00780845">
            <w:pPr>
              <w:rPr>
                <w:rFonts w:ascii="Arial" w:hAnsi="Arial" w:cs="Arial"/>
                <w:szCs w:val="22"/>
                <w:lang w:eastAsia="en-GB"/>
              </w:rPr>
            </w:pPr>
          </w:p>
        </w:tc>
        <w:tc>
          <w:tcPr>
            <w:tcW w:w="1160" w:type="dxa"/>
            <w:tcBorders>
              <w:top w:val="single" w:sz="4" w:space="0" w:color="auto"/>
              <w:left w:val="nil"/>
              <w:right w:val="nil"/>
            </w:tcBorders>
            <w:shd w:val="clear" w:color="auto" w:fill="auto"/>
            <w:noWrap/>
            <w:hideMark/>
          </w:tcPr>
          <w:p w:rsidR="00BF1305" w:rsidRPr="00BF1305" w:rsidRDefault="00BF1305" w:rsidP="00CA45BD">
            <w:pPr>
              <w:jc w:val="center"/>
              <w:rPr>
                <w:rFonts w:ascii="Arial" w:hAnsi="Arial" w:cs="Arial"/>
                <w:b/>
                <w:bCs/>
                <w:szCs w:val="22"/>
                <w:lang w:eastAsia="en-GB"/>
              </w:rPr>
            </w:pPr>
            <w:r w:rsidRPr="00BF1305">
              <w:rPr>
                <w:rFonts w:ascii="Arial" w:hAnsi="Arial" w:cs="Arial"/>
                <w:b/>
                <w:bCs/>
                <w:szCs w:val="22"/>
                <w:lang w:eastAsia="en-GB"/>
              </w:rPr>
              <w:t>306,057</w:t>
            </w:r>
          </w:p>
        </w:tc>
        <w:tc>
          <w:tcPr>
            <w:tcW w:w="1020" w:type="dxa"/>
            <w:tcBorders>
              <w:top w:val="single" w:sz="4" w:space="0" w:color="auto"/>
              <w:left w:val="nil"/>
              <w:right w:val="nil"/>
            </w:tcBorders>
            <w:shd w:val="clear" w:color="auto" w:fill="auto"/>
            <w:noWrap/>
            <w:hideMark/>
          </w:tcPr>
          <w:p w:rsidR="00BF1305" w:rsidRPr="00BF1305" w:rsidRDefault="00BF1305" w:rsidP="00CA45BD">
            <w:pPr>
              <w:jc w:val="center"/>
              <w:rPr>
                <w:rFonts w:ascii="Arial" w:hAnsi="Arial" w:cs="Arial"/>
                <w:b/>
                <w:bCs/>
                <w:szCs w:val="22"/>
                <w:lang w:eastAsia="en-GB"/>
              </w:rPr>
            </w:pPr>
            <w:r w:rsidRPr="00BF1305">
              <w:rPr>
                <w:rFonts w:ascii="Arial" w:hAnsi="Arial" w:cs="Arial"/>
                <w:b/>
                <w:bCs/>
                <w:szCs w:val="22"/>
                <w:lang w:eastAsia="en-GB"/>
              </w:rPr>
              <w:t>306,057</w:t>
            </w:r>
          </w:p>
        </w:tc>
        <w:tc>
          <w:tcPr>
            <w:tcW w:w="1020" w:type="dxa"/>
            <w:gridSpan w:val="2"/>
            <w:tcBorders>
              <w:top w:val="single" w:sz="4" w:space="0" w:color="auto"/>
              <w:left w:val="nil"/>
              <w:right w:val="nil"/>
            </w:tcBorders>
            <w:shd w:val="clear" w:color="auto" w:fill="auto"/>
            <w:noWrap/>
            <w:hideMark/>
          </w:tcPr>
          <w:p w:rsidR="00BF1305" w:rsidRPr="00BF1305" w:rsidRDefault="00BF1305" w:rsidP="00CA45BD">
            <w:pPr>
              <w:jc w:val="center"/>
              <w:rPr>
                <w:rFonts w:ascii="Arial" w:hAnsi="Arial" w:cs="Arial"/>
                <w:b/>
                <w:bCs/>
                <w:szCs w:val="22"/>
                <w:lang w:eastAsia="en-GB"/>
              </w:rPr>
            </w:pPr>
            <w:r w:rsidRPr="00BF1305">
              <w:rPr>
                <w:rFonts w:ascii="Arial" w:hAnsi="Arial" w:cs="Arial"/>
                <w:b/>
                <w:bCs/>
                <w:szCs w:val="22"/>
                <w:lang w:eastAsia="en-GB"/>
              </w:rPr>
              <w:t>299,269</w:t>
            </w:r>
          </w:p>
        </w:tc>
        <w:tc>
          <w:tcPr>
            <w:tcW w:w="1134" w:type="dxa"/>
            <w:gridSpan w:val="2"/>
            <w:tcBorders>
              <w:top w:val="single" w:sz="4" w:space="0" w:color="auto"/>
              <w:left w:val="nil"/>
              <w:right w:val="nil"/>
            </w:tcBorders>
            <w:shd w:val="clear" w:color="auto" w:fill="auto"/>
            <w:noWrap/>
            <w:hideMark/>
          </w:tcPr>
          <w:p w:rsidR="00BF1305" w:rsidRPr="00BF1305" w:rsidRDefault="00BF1305" w:rsidP="00CA45BD">
            <w:pPr>
              <w:jc w:val="center"/>
              <w:rPr>
                <w:rFonts w:ascii="Arial" w:hAnsi="Arial" w:cs="Arial"/>
                <w:b/>
                <w:bCs/>
                <w:szCs w:val="22"/>
                <w:lang w:eastAsia="en-GB"/>
              </w:rPr>
            </w:pPr>
            <w:r w:rsidRPr="00BF1305">
              <w:rPr>
                <w:rFonts w:ascii="Arial" w:hAnsi="Arial" w:cs="Arial"/>
                <w:b/>
                <w:bCs/>
                <w:szCs w:val="22"/>
                <w:lang w:eastAsia="en-GB"/>
              </w:rPr>
              <w:t>(6,788)</w:t>
            </w:r>
          </w:p>
        </w:tc>
        <w:tc>
          <w:tcPr>
            <w:tcW w:w="2013" w:type="dxa"/>
            <w:gridSpan w:val="2"/>
            <w:tcBorders>
              <w:top w:val="single" w:sz="4" w:space="0" w:color="auto"/>
              <w:left w:val="nil"/>
              <w:right w:val="single" w:sz="4" w:space="0" w:color="auto"/>
            </w:tcBorders>
            <w:shd w:val="clear" w:color="auto" w:fill="auto"/>
            <w:noWrap/>
            <w:hideMark/>
          </w:tcPr>
          <w:p w:rsidR="00BF1305" w:rsidRPr="00BF1305" w:rsidRDefault="00BF1305" w:rsidP="00CA45BD">
            <w:pPr>
              <w:jc w:val="center"/>
              <w:rPr>
                <w:rFonts w:ascii="Arial" w:hAnsi="Arial" w:cs="Arial"/>
                <w:b/>
                <w:bCs/>
                <w:szCs w:val="22"/>
                <w:lang w:eastAsia="en-GB"/>
              </w:rPr>
            </w:pPr>
            <w:r w:rsidRPr="00BF1305">
              <w:rPr>
                <w:rFonts w:ascii="Arial" w:hAnsi="Arial" w:cs="Arial"/>
                <w:b/>
                <w:bCs/>
                <w:szCs w:val="22"/>
                <w:lang w:eastAsia="en-GB"/>
              </w:rPr>
              <w:t>98%</w:t>
            </w:r>
          </w:p>
        </w:tc>
      </w:tr>
      <w:tr w:rsidR="00CA45BD" w:rsidRPr="00525E66" w:rsidTr="008E7BCF">
        <w:trPr>
          <w:trHeight w:val="520"/>
        </w:trPr>
        <w:tc>
          <w:tcPr>
            <w:tcW w:w="10774" w:type="dxa"/>
            <w:gridSpan w:val="9"/>
            <w:tcBorders>
              <w:top w:val="nil"/>
              <w:left w:val="single" w:sz="4" w:space="0" w:color="auto"/>
              <w:right w:val="single" w:sz="4" w:space="0" w:color="auto"/>
            </w:tcBorders>
            <w:shd w:val="clear" w:color="auto" w:fill="auto"/>
            <w:noWrap/>
            <w:vAlign w:val="bottom"/>
          </w:tcPr>
          <w:p w:rsidR="00CA45BD" w:rsidRPr="00CA45BD" w:rsidRDefault="00CA45BD" w:rsidP="00CA45BD">
            <w:pPr>
              <w:rPr>
                <w:rFonts w:ascii="Arial" w:hAnsi="Arial" w:cs="Arial"/>
                <w:bCs/>
                <w:szCs w:val="22"/>
                <w:lang w:eastAsia="en-GB"/>
              </w:rPr>
            </w:pPr>
            <w:r w:rsidRPr="00CA45BD">
              <w:rPr>
                <w:rFonts w:ascii="Arial" w:hAnsi="Arial" w:cs="Arial"/>
                <w:bCs/>
                <w:szCs w:val="22"/>
                <w:lang w:eastAsia="en-GB"/>
              </w:rPr>
              <w:t>Out of this £8,389, £5,063 is allocated to pay the capital for the toilets.</w:t>
            </w:r>
          </w:p>
          <w:p w:rsidR="008E7BCF" w:rsidRDefault="008E7BCF" w:rsidP="00CA45BD">
            <w:pPr>
              <w:rPr>
                <w:rFonts w:ascii="Arial" w:hAnsi="Arial" w:cs="Arial"/>
                <w:bCs/>
                <w:szCs w:val="22"/>
                <w:lang w:eastAsia="en-GB"/>
              </w:rPr>
            </w:pPr>
          </w:p>
          <w:p w:rsidR="008E7BCF" w:rsidRDefault="00CA45BD" w:rsidP="00CA45BD">
            <w:pPr>
              <w:rPr>
                <w:rFonts w:ascii="Arial" w:hAnsi="Arial" w:cs="Arial"/>
                <w:bCs/>
                <w:szCs w:val="22"/>
                <w:lang w:eastAsia="en-GB"/>
              </w:rPr>
            </w:pPr>
            <w:r w:rsidRPr="00CA45BD">
              <w:rPr>
                <w:rFonts w:ascii="Arial" w:hAnsi="Arial" w:cs="Arial"/>
                <w:bCs/>
                <w:szCs w:val="22"/>
                <w:lang w:eastAsia="en-GB"/>
              </w:rPr>
              <w:t>Therefore the Council’s reserves will increase by £3,326 which helps build future reserves for managing the toilets when the SLDC assistance stops in a few years</w:t>
            </w:r>
            <w:r>
              <w:rPr>
                <w:rFonts w:ascii="Arial" w:hAnsi="Arial" w:cs="Arial"/>
                <w:bCs/>
                <w:szCs w:val="22"/>
                <w:lang w:eastAsia="en-GB"/>
              </w:rPr>
              <w:t>.</w:t>
            </w:r>
          </w:p>
          <w:p w:rsidR="008E7BCF" w:rsidRPr="008E7BCF" w:rsidRDefault="008E7BCF" w:rsidP="00CA45BD">
            <w:pPr>
              <w:rPr>
                <w:rFonts w:ascii="Arial" w:hAnsi="Arial" w:cs="Arial"/>
                <w:bCs/>
                <w:szCs w:val="22"/>
                <w:lang w:eastAsia="en-GB"/>
              </w:rPr>
            </w:pPr>
          </w:p>
        </w:tc>
      </w:tr>
    </w:tbl>
    <w:tbl>
      <w:tblPr>
        <w:tblStyle w:val="TableGrid"/>
        <w:tblW w:w="10774" w:type="dxa"/>
        <w:tblInd w:w="-34" w:type="dxa"/>
        <w:tblLayout w:type="fixed"/>
        <w:tblLook w:val="04A0" w:firstRow="1" w:lastRow="0" w:firstColumn="1" w:lastColumn="0" w:noHBand="0" w:noVBand="1"/>
      </w:tblPr>
      <w:tblGrid>
        <w:gridCol w:w="1135"/>
        <w:gridCol w:w="1842"/>
        <w:gridCol w:w="3898"/>
        <w:gridCol w:w="3899"/>
      </w:tblGrid>
      <w:tr w:rsidR="002437AD" w:rsidRPr="00061425" w:rsidTr="00976053">
        <w:trPr>
          <w:trHeight w:val="302"/>
        </w:trPr>
        <w:tc>
          <w:tcPr>
            <w:tcW w:w="1135" w:type="dxa"/>
            <w:shd w:val="clear" w:color="auto" w:fill="D9D9D9" w:themeFill="background1" w:themeFillShade="D9"/>
          </w:tcPr>
          <w:p w:rsidR="002437AD" w:rsidRPr="00E46FF2" w:rsidRDefault="002437AD" w:rsidP="00483EE9">
            <w:pPr>
              <w:jc w:val="center"/>
              <w:rPr>
                <w:rFonts w:ascii="Arial" w:hAnsi="Arial" w:cs="Arial"/>
                <w:b/>
                <w:szCs w:val="22"/>
              </w:rPr>
            </w:pPr>
            <w:r>
              <w:rPr>
                <w:rFonts w:ascii="Arial" w:hAnsi="Arial" w:cs="Arial"/>
                <w:b/>
                <w:szCs w:val="22"/>
              </w:rPr>
              <w:t>C14/038</w:t>
            </w:r>
          </w:p>
        </w:tc>
        <w:tc>
          <w:tcPr>
            <w:tcW w:w="9639" w:type="dxa"/>
            <w:gridSpan w:val="3"/>
            <w:shd w:val="clear" w:color="auto" w:fill="D9D9D9" w:themeFill="background1" w:themeFillShade="D9"/>
          </w:tcPr>
          <w:p w:rsidR="002437AD" w:rsidRPr="00E46FF2" w:rsidRDefault="002437AD" w:rsidP="002A55C5">
            <w:pPr>
              <w:rPr>
                <w:rFonts w:ascii="Arial" w:hAnsi="Arial" w:cs="Arial"/>
                <w:szCs w:val="22"/>
              </w:rPr>
            </w:pPr>
            <w:r w:rsidRPr="00242F10">
              <w:rPr>
                <w:rFonts w:ascii="Arial" w:hAnsi="Arial" w:cs="Arial"/>
                <w:b/>
                <w:szCs w:val="22"/>
              </w:rPr>
              <w:t>Annual Return</w:t>
            </w:r>
          </w:p>
        </w:tc>
      </w:tr>
      <w:tr w:rsidR="002437AD" w:rsidRPr="00061425" w:rsidTr="008E7BCF">
        <w:trPr>
          <w:trHeight w:val="302"/>
        </w:trPr>
        <w:tc>
          <w:tcPr>
            <w:tcW w:w="1135" w:type="dxa"/>
            <w:vMerge w:val="restart"/>
          </w:tcPr>
          <w:p w:rsidR="008E7BCF" w:rsidRDefault="008E7BCF" w:rsidP="00483EE9">
            <w:pPr>
              <w:jc w:val="center"/>
              <w:rPr>
                <w:rFonts w:ascii="Arial" w:hAnsi="Arial" w:cs="Arial"/>
                <w:b/>
                <w:szCs w:val="22"/>
              </w:rPr>
            </w:pPr>
          </w:p>
          <w:p w:rsidR="008E7BCF" w:rsidRDefault="008E7BCF" w:rsidP="00483EE9">
            <w:pPr>
              <w:jc w:val="center"/>
              <w:rPr>
                <w:rFonts w:ascii="Arial" w:hAnsi="Arial" w:cs="Arial"/>
                <w:b/>
                <w:szCs w:val="22"/>
              </w:rPr>
            </w:pPr>
          </w:p>
          <w:p w:rsidR="008E7BCF" w:rsidRDefault="008E7BCF" w:rsidP="00483EE9">
            <w:pPr>
              <w:jc w:val="center"/>
              <w:rPr>
                <w:rFonts w:ascii="Arial" w:hAnsi="Arial" w:cs="Arial"/>
                <w:b/>
                <w:szCs w:val="22"/>
              </w:rPr>
            </w:pPr>
          </w:p>
          <w:p w:rsidR="008E7BCF" w:rsidRDefault="008E7BCF" w:rsidP="00483EE9">
            <w:pPr>
              <w:jc w:val="center"/>
              <w:rPr>
                <w:rFonts w:ascii="Arial" w:hAnsi="Arial" w:cs="Arial"/>
                <w:b/>
                <w:szCs w:val="22"/>
              </w:rPr>
            </w:pPr>
          </w:p>
          <w:p w:rsidR="008E7BCF" w:rsidRDefault="008E7BCF" w:rsidP="00483EE9">
            <w:pPr>
              <w:jc w:val="center"/>
              <w:rPr>
                <w:rFonts w:ascii="Arial" w:hAnsi="Arial" w:cs="Arial"/>
                <w:b/>
                <w:szCs w:val="22"/>
              </w:rPr>
            </w:pPr>
          </w:p>
          <w:p w:rsidR="008E7BCF" w:rsidRDefault="008E7BCF" w:rsidP="00483EE9">
            <w:pPr>
              <w:jc w:val="center"/>
              <w:rPr>
                <w:rFonts w:ascii="Arial" w:hAnsi="Arial" w:cs="Arial"/>
                <w:b/>
                <w:szCs w:val="22"/>
              </w:rPr>
            </w:pPr>
          </w:p>
          <w:p w:rsidR="008E7BCF" w:rsidRDefault="008E7BCF" w:rsidP="00483EE9">
            <w:pPr>
              <w:jc w:val="center"/>
              <w:rPr>
                <w:rFonts w:ascii="Arial" w:hAnsi="Arial" w:cs="Arial"/>
                <w:b/>
                <w:szCs w:val="22"/>
              </w:rPr>
            </w:pPr>
          </w:p>
          <w:p w:rsidR="008E7BCF" w:rsidRDefault="008E7BCF" w:rsidP="00483EE9">
            <w:pPr>
              <w:jc w:val="center"/>
              <w:rPr>
                <w:rFonts w:ascii="Arial" w:hAnsi="Arial" w:cs="Arial"/>
                <w:b/>
                <w:szCs w:val="22"/>
              </w:rPr>
            </w:pPr>
          </w:p>
          <w:p w:rsidR="008E7BCF" w:rsidRDefault="008E7BCF" w:rsidP="00483EE9">
            <w:pPr>
              <w:jc w:val="center"/>
              <w:rPr>
                <w:rFonts w:ascii="Arial" w:hAnsi="Arial" w:cs="Arial"/>
                <w:b/>
                <w:szCs w:val="22"/>
              </w:rPr>
            </w:pPr>
          </w:p>
          <w:p w:rsidR="008E7BCF" w:rsidRDefault="008E7BCF" w:rsidP="00483EE9">
            <w:pPr>
              <w:jc w:val="center"/>
              <w:rPr>
                <w:rFonts w:ascii="Arial" w:hAnsi="Arial" w:cs="Arial"/>
                <w:b/>
                <w:szCs w:val="22"/>
              </w:rPr>
            </w:pPr>
          </w:p>
          <w:p w:rsidR="008E7BCF" w:rsidRDefault="008E7BCF" w:rsidP="00483EE9">
            <w:pPr>
              <w:jc w:val="center"/>
              <w:rPr>
                <w:rFonts w:ascii="Arial" w:hAnsi="Arial" w:cs="Arial"/>
                <w:b/>
                <w:szCs w:val="22"/>
              </w:rPr>
            </w:pPr>
          </w:p>
          <w:p w:rsidR="008E7BCF" w:rsidRDefault="008E7BCF" w:rsidP="00483EE9">
            <w:pPr>
              <w:jc w:val="center"/>
              <w:rPr>
                <w:rFonts w:ascii="Arial" w:hAnsi="Arial" w:cs="Arial"/>
                <w:b/>
                <w:szCs w:val="22"/>
              </w:rPr>
            </w:pPr>
          </w:p>
          <w:p w:rsidR="008E7BCF" w:rsidRDefault="008E7BCF" w:rsidP="00483EE9">
            <w:pPr>
              <w:jc w:val="center"/>
              <w:rPr>
                <w:rFonts w:ascii="Arial" w:hAnsi="Arial" w:cs="Arial"/>
                <w:b/>
                <w:szCs w:val="22"/>
              </w:rPr>
            </w:pPr>
          </w:p>
          <w:p w:rsidR="008E7BCF" w:rsidRDefault="008E7BCF" w:rsidP="00483EE9">
            <w:pPr>
              <w:jc w:val="center"/>
              <w:rPr>
                <w:rFonts w:ascii="Arial" w:hAnsi="Arial" w:cs="Arial"/>
                <w:b/>
                <w:szCs w:val="22"/>
              </w:rPr>
            </w:pPr>
          </w:p>
          <w:p w:rsidR="008E7BCF" w:rsidRDefault="008E7BCF" w:rsidP="00483EE9">
            <w:pPr>
              <w:jc w:val="center"/>
              <w:rPr>
                <w:rFonts w:ascii="Arial" w:hAnsi="Arial" w:cs="Arial"/>
                <w:b/>
                <w:szCs w:val="22"/>
              </w:rPr>
            </w:pPr>
          </w:p>
          <w:p w:rsidR="008E7BCF" w:rsidRDefault="008E7BCF" w:rsidP="00483EE9">
            <w:pPr>
              <w:jc w:val="center"/>
              <w:rPr>
                <w:rFonts w:ascii="Arial" w:hAnsi="Arial" w:cs="Arial"/>
                <w:b/>
                <w:szCs w:val="22"/>
              </w:rPr>
            </w:pPr>
          </w:p>
          <w:p w:rsidR="008E7BCF" w:rsidRDefault="008E7BCF" w:rsidP="00483EE9">
            <w:pPr>
              <w:jc w:val="center"/>
              <w:rPr>
                <w:rFonts w:ascii="Arial" w:hAnsi="Arial" w:cs="Arial"/>
                <w:b/>
                <w:szCs w:val="22"/>
              </w:rPr>
            </w:pPr>
          </w:p>
          <w:p w:rsidR="008E7BCF" w:rsidRDefault="008E7BCF" w:rsidP="00483EE9">
            <w:pPr>
              <w:jc w:val="center"/>
              <w:rPr>
                <w:rFonts w:ascii="Arial" w:hAnsi="Arial" w:cs="Arial"/>
                <w:b/>
                <w:szCs w:val="22"/>
              </w:rPr>
            </w:pPr>
          </w:p>
          <w:p w:rsidR="008E7BCF" w:rsidRDefault="008E7BCF" w:rsidP="00483EE9">
            <w:pPr>
              <w:jc w:val="center"/>
              <w:rPr>
                <w:rFonts w:ascii="Arial" w:hAnsi="Arial" w:cs="Arial"/>
                <w:b/>
                <w:szCs w:val="22"/>
              </w:rPr>
            </w:pPr>
          </w:p>
          <w:p w:rsidR="008E7BCF" w:rsidRDefault="008E7BCF" w:rsidP="00483EE9">
            <w:pPr>
              <w:jc w:val="center"/>
              <w:rPr>
                <w:rFonts w:ascii="Arial" w:hAnsi="Arial" w:cs="Arial"/>
                <w:b/>
                <w:szCs w:val="22"/>
              </w:rPr>
            </w:pPr>
          </w:p>
          <w:p w:rsidR="008E7BCF" w:rsidRDefault="008E7BCF" w:rsidP="00483EE9">
            <w:pPr>
              <w:jc w:val="center"/>
              <w:rPr>
                <w:rFonts w:ascii="Arial" w:hAnsi="Arial" w:cs="Arial"/>
                <w:b/>
                <w:szCs w:val="22"/>
              </w:rPr>
            </w:pPr>
          </w:p>
          <w:p w:rsidR="008E7BCF" w:rsidRDefault="008E7BCF" w:rsidP="00483EE9">
            <w:pPr>
              <w:jc w:val="center"/>
              <w:rPr>
                <w:rFonts w:ascii="Arial" w:hAnsi="Arial" w:cs="Arial"/>
                <w:b/>
                <w:szCs w:val="22"/>
              </w:rPr>
            </w:pPr>
          </w:p>
          <w:p w:rsidR="008E7BCF" w:rsidRDefault="008E7BCF" w:rsidP="00483EE9">
            <w:pPr>
              <w:jc w:val="center"/>
              <w:rPr>
                <w:rFonts w:ascii="Arial" w:hAnsi="Arial" w:cs="Arial"/>
                <w:b/>
                <w:szCs w:val="22"/>
              </w:rPr>
            </w:pPr>
          </w:p>
          <w:p w:rsidR="008E7BCF" w:rsidRDefault="008E7BCF" w:rsidP="00483EE9">
            <w:pPr>
              <w:jc w:val="center"/>
              <w:rPr>
                <w:rFonts w:ascii="Arial" w:hAnsi="Arial" w:cs="Arial"/>
                <w:b/>
                <w:szCs w:val="22"/>
              </w:rPr>
            </w:pPr>
          </w:p>
          <w:p w:rsidR="00EB1AFA" w:rsidRDefault="00EB1AFA" w:rsidP="00483EE9">
            <w:pPr>
              <w:jc w:val="center"/>
              <w:rPr>
                <w:rFonts w:ascii="Arial" w:hAnsi="Arial" w:cs="Arial"/>
                <w:b/>
                <w:szCs w:val="22"/>
              </w:rPr>
            </w:pPr>
          </w:p>
          <w:p w:rsidR="008E7BCF" w:rsidRDefault="008E7BCF" w:rsidP="00483EE9">
            <w:pPr>
              <w:jc w:val="center"/>
              <w:rPr>
                <w:rFonts w:ascii="Arial" w:hAnsi="Arial" w:cs="Arial"/>
                <w:b/>
                <w:szCs w:val="22"/>
              </w:rPr>
            </w:pPr>
          </w:p>
          <w:p w:rsidR="00976053" w:rsidRDefault="00976053" w:rsidP="00483EE9">
            <w:pPr>
              <w:jc w:val="center"/>
              <w:rPr>
                <w:rFonts w:ascii="Arial" w:hAnsi="Arial" w:cs="Arial"/>
                <w:b/>
                <w:szCs w:val="22"/>
              </w:rPr>
            </w:pPr>
          </w:p>
          <w:p w:rsidR="002437AD" w:rsidRDefault="008E7BCF" w:rsidP="00C50F08">
            <w:pPr>
              <w:rPr>
                <w:rFonts w:ascii="Arial" w:hAnsi="Arial" w:cs="Arial"/>
                <w:b/>
                <w:szCs w:val="22"/>
              </w:rPr>
            </w:pPr>
            <w:r w:rsidRPr="008E7BCF">
              <w:rPr>
                <w:rFonts w:ascii="Arial" w:hAnsi="Arial" w:cs="Arial"/>
                <w:b/>
                <w:szCs w:val="22"/>
              </w:rPr>
              <w:lastRenderedPageBreak/>
              <w:t>C14/038</w:t>
            </w:r>
          </w:p>
          <w:p w:rsidR="008E7BCF" w:rsidRPr="00E46FF2" w:rsidRDefault="008E7BCF" w:rsidP="00483EE9">
            <w:pPr>
              <w:jc w:val="center"/>
              <w:rPr>
                <w:rFonts w:ascii="Arial" w:hAnsi="Arial" w:cs="Arial"/>
                <w:b/>
                <w:szCs w:val="22"/>
              </w:rPr>
            </w:pPr>
            <w:r>
              <w:rPr>
                <w:rFonts w:ascii="Arial" w:hAnsi="Arial" w:cs="Arial"/>
                <w:b/>
                <w:szCs w:val="22"/>
              </w:rPr>
              <w:t>Cont.</w:t>
            </w:r>
          </w:p>
        </w:tc>
        <w:tc>
          <w:tcPr>
            <w:tcW w:w="9639" w:type="dxa"/>
            <w:gridSpan w:val="3"/>
          </w:tcPr>
          <w:p w:rsidR="002437AD" w:rsidRPr="00C57974" w:rsidRDefault="002437AD" w:rsidP="00C57974">
            <w:pPr>
              <w:pStyle w:val="ListParagraph"/>
              <w:numPr>
                <w:ilvl w:val="0"/>
                <w:numId w:val="45"/>
              </w:numPr>
              <w:rPr>
                <w:rFonts w:ascii="Arial" w:hAnsi="Arial" w:cs="Arial"/>
                <w:szCs w:val="22"/>
              </w:rPr>
            </w:pPr>
            <w:r w:rsidRPr="00C57974">
              <w:rPr>
                <w:rFonts w:ascii="Arial" w:hAnsi="Arial" w:cs="Arial"/>
                <w:szCs w:val="22"/>
              </w:rPr>
              <w:lastRenderedPageBreak/>
              <w:t>Members considered the Statement of Accounts in the Annual Return for the year ended 31 March 2014 noting a transposition error that had been amended and signed.</w:t>
            </w:r>
          </w:p>
          <w:p w:rsidR="002437AD" w:rsidRPr="00E46FF2" w:rsidRDefault="002437AD" w:rsidP="00537F4B">
            <w:pPr>
              <w:rPr>
                <w:rFonts w:ascii="Arial" w:hAnsi="Arial" w:cs="Arial"/>
                <w:szCs w:val="22"/>
              </w:rPr>
            </w:pPr>
          </w:p>
        </w:tc>
      </w:tr>
      <w:tr w:rsidR="002437AD" w:rsidRPr="00061425" w:rsidTr="008E7BCF">
        <w:trPr>
          <w:trHeight w:val="302"/>
        </w:trPr>
        <w:tc>
          <w:tcPr>
            <w:tcW w:w="1135" w:type="dxa"/>
            <w:vMerge/>
          </w:tcPr>
          <w:p w:rsidR="002437AD" w:rsidRPr="00E46FF2" w:rsidRDefault="002437AD" w:rsidP="00483EE9">
            <w:pPr>
              <w:jc w:val="center"/>
              <w:rPr>
                <w:rFonts w:ascii="Arial" w:hAnsi="Arial" w:cs="Arial"/>
                <w:b/>
                <w:szCs w:val="22"/>
              </w:rPr>
            </w:pPr>
          </w:p>
        </w:tc>
        <w:tc>
          <w:tcPr>
            <w:tcW w:w="1842" w:type="dxa"/>
          </w:tcPr>
          <w:p w:rsidR="002437AD" w:rsidRPr="00E46FF2" w:rsidRDefault="002437AD" w:rsidP="00537F4B">
            <w:pPr>
              <w:rPr>
                <w:rFonts w:ascii="Arial" w:hAnsi="Arial" w:cs="Arial"/>
                <w:b/>
                <w:szCs w:val="22"/>
                <w:u w:val="single"/>
              </w:rPr>
            </w:pPr>
            <w:r w:rsidRPr="00E46FF2">
              <w:rPr>
                <w:rFonts w:ascii="Arial" w:hAnsi="Arial" w:cs="Arial"/>
                <w:b/>
                <w:szCs w:val="22"/>
                <w:u w:val="single"/>
              </w:rPr>
              <w:t>RESOLVED</w:t>
            </w:r>
          </w:p>
          <w:p w:rsidR="002437AD" w:rsidRPr="00E46FF2" w:rsidRDefault="002437AD" w:rsidP="00537F4B">
            <w:pPr>
              <w:rPr>
                <w:rFonts w:ascii="Arial" w:hAnsi="Arial" w:cs="Arial"/>
                <w:b/>
                <w:szCs w:val="22"/>
                <w:u w:val="single"/>
              </w:rPr>
            </w:pPr>
          </w:p>
          <w:p w:rsidR="002437AD" w:rsidRPr="00537F4B" w:rsidRDefault="002437AD" w:rsidP="00537F4B">
            <w:pPr>
              <w:pStyle w:val="ListParagraph"/>
              <w:rPr>
                <w:rFonts w:ascii="Arial" w:hAnsi="Arial" w:cs="Arial"/>
                <w:szCs w:val="22"/>
              </w:rPr>
            </w:pPr>
          </w:p>
        </w:tc>
        <w:tc>
          <w:tcPr>
            <w:tcW w:w="7797" w:type="dxa"/>
            <w:gridSpan w:val="2"/>
          </w:tcPr>
          <w:p w:rsidR="002437AD" w:rsidRPr="000306FD" w:rsidRDefault="002437AD" w:rsidP="00C57974">
            <w:pPr>
              <w:rPr>
                <w:rFonts w:ascii="Arial" w:hAnsi="Arial" w:cs="Arial"/>
                <w:szCs w:val="22"/>
              </w:rPr>
            </w:pPr>
            <w:r>
              <w:rPr>
                <w:rFonts w:ascii="Arial" w:hAnsi="Arial" w:cs="Arial"/>
                <w:szCs w:val="22"/>
              </w:rPr>
              <w:t xml:space="preserve">That </w:t>
            </w:r>
            <w:r w:rsidRPr="00537F4B">
              <w:rPr>
                <w:rFonts w:ascii="Arial" w:hAnsi="Arial" w:cs="Arial"/>
                <w:szCs w:val="22"/>
              </w:rPr>
              <w:t>the Statement of Accounts in the Annual Return for th</w:t>
            </w:r>
            <w:r w:rsidR="00C57974">
              <w:rPr>
                <w:rFonts w:ascii="Arial" w:hAnsi="Arial" w:cs="Arial"/>
                <w:szCs w:val="22"/>
              </w:rPr>
              <w:t>e year ended 31 March 2014 be</w:t>
            </w:r>
            <w:r>
              <w:rPr>
                <w:rFonts w:ascii="Arial" w:hAnsi="Arial" w:cs="Arial"/>
                <w:szCs w:val="22"/>
              </w:rPr>
              <w:t xml:space="preserve"> approved</w:t>
            </w:r>
            <w:r w:rsidR="00DD30CD">
              <w:rPr>
                <w:rFonts w:ascii="Arial" w:hAnsi="Arial" w:cs="Arial"/>
                <w:szCs w:val="22"/>
              </w:rPr>
              <w:t>.</w:t>
            </w:r>
          </w:p>
        </w:tc>
      </w:tr>
      <w:tr w:rsidR="00DD30CD" w:rsidRPr="00061425" w:rsidTr="008E7BCF">
        <w:trPr>
          <w:trHeight w:val="302"/>
        </w:trPr>
        <w:tc>
          <w:tcPr>
            <w:tcW w:w="1135" w:type="dxa"/>
            <w:vMerge/>
          </w:tcPr>
          <w:p w:rsidR="00DD30CD" w:rsidRPr="00E46FF2" w:rsidRDefault="00DD30CD" w:rsidP="00483EE9">
            <w:pPr>
              <w:jc w:val="center"/>
              <w:rPr>
                <w:rFonts w:ascii="Arial" w:hAnsi="Arial" w:cs="Arial"/>
                <w:b/>
                <w:szCs w:val="22"/>
              </w:rPr>
            </w:pPr>
          </w:p>
        </w:tc>
        <w:tc>
          <w:tcPr>
            <w:tcW w:w="9639" w:type="dxa"/>
            <w:gridSpan w:val="3"/>
          </w:tcPr>
          <w:p w:rsidR="00DD30CD" w:rsidRPr="00C57974" w:rsidRDefault="00DD30CD" w:rsidP="00C57974">
            <w:pPr>
              <w:pStyle w:val="ListParagraph"/>
              <w:numPr>
                <w:ilvl w:val="0"/>
                <w:numId w:val="45"/>
              </w:numPr>
              <w:rPr>
                <w:rFonts w:ascii="Arial" w:hAnsi="Arial" w:cs="Arial"/>
                <w:szCs w:val="22"/>
              </w:rPr>
            </w:pPr>
            <w:r w:rsidRPr="00C57974">
              <w:rPr>
                <w:rFonts w:ascii="Arial" w:hAnsi="Arial" w:cs="Arial"/>
                <w:szCs w:val="22"/>
              </w:rPr>
              <w:t>Members considered the Annual Governance Statement in the Annual Return for the year ended 31 March 2014</w:t>
            </w:r>
            <w:r w:rsidR="00C57974" w:rsidRPr="00C57974">
              <w:rPr>
                <w:rFonts w:ascii="Arial" w:hAnsi="Arial" w:cs="Arial"/>
                <w:szCs w:val="22"/>
              </w:rPr>
              <w:t>.</w:t>
            </w:r>
            <w:r w:rsidRPr="00C57974">
              <w:rPr>
                <w:rFonts w:ascii="Arial" w:hAnsi="Arial" w:cs="Arial"/>
                <w:szCs w:val="22"/>
              </w:rPr>
              <w:t xml:space="preserve"> </w:t>
            </w:r>
          </w:p>
        </w:tc>
      </w:tr>
      <w:tr w:rsidR="00C57974" w:rsidRPr="00061425" w:rsidTr="008E7BCF">
        <w:trPr>
          <w:trHeight w:val="302"/>
        </w:trPr>
        <w:tc>
          <w:tcPr>
            <w:tcW w:w="1135" w:type="dxa"/>
            <w:vMerge/>
          </w:tcPr>
          <w:p w:rsidR="00C57974" w:rsidRPr="00E46FF2" w:rsidRDefault="00C57974" w:rsidP="00483EE9">
            <w:pPr>
              <w:jc w:val="center"/>
              <w:rPr>
                <w:rFonts w:ascii="Arial" w:hAnsi="Arial" w:cs="Arial"/>
                <w:b/>
                <w:szCs w:val="22"/>
              </w:rPr>
            </w:pPr>
          </w:p>
        </w:tc>
        <w:tc>
          <w:tcPr>
            <w:tcW w:w="1842" w:type="dxa"/>
          </w:tcPr>
          <w:p w:rsidR="00C57974" w:rsidRPr="00C57974" w:rsidRDefault="00C57974" w:rsidP="00537F4B">
            <w:pPr>
              <w:rPr>
                <w:rFonts w:ascii="Arial" w:hAnsi="Arial" w:cs="Arial"/>
                <w:b/>
                <w:szCs w:val="22"/>
                <w:u w:val="single"/>
              </w:rPr>
            </w:pPr>
            <w:r w:rsidRPr="00C57974">
              <w:rPr>
                <w:rFonts w:ascii="Arial" w:hAnsi="Arial" w:cs="Arial"/>
                <w:b/>
                <w:szCs w:val="22"/>
                <w:u w:val="single"/>
              </w:rPr>
              <w:t>RESOLVED</w:t>
            </w:r>
          </w:p>
        </w:tc>
        <w:tc>
          <w:tcPr>
            <w:tcW w:w="7797" w:type="dxa"/>
            <w:gridSpan w:val="2"/>
          </w:tcPr>
          <w:p w:rsidR="00C57974" w:rsidRPr="00C57974" w:rsidRDefault="00C57974" w:rsidP="00537F4B">
            <w:pPr>
              <w:rPr>
                <w:rFonts w:ascii="Arial" w:hAnsi="Arial" w:cs="Arial"/>
                <w:szCs w:val="22"/>
              </w:rPr>
            </w:pPr>
            <w:r w:rsidRPr="00C57974">
              <w:rPr>
                <w:rFonts w:ascii="Arial" w:hAnsi="Arial" w:cs="Arial"/>
                <w:szCs w:val="22"/>
              </w:rPr>
              <w:t>Tha</w:t>
            </w:r>
            <w:r>
              <w:rPr>
                <w:rFonts w:ascii="Arial" w:hAnsi="Arial" w:cs="Arial"/>
                <w:szCs w:val="22"/>
              </w:rPr>
              <w:t xml:space="preserve">t the </w:t>
            </w:r>
            <w:r w:rsidRPr="00C57974">
              <w:rPr>
                <w:rFonts w:ascii="Arial" w:hAnsi="Arial" w:cs="Arial"/>
                <w:szCs w:val="22"/>
              </w:rPr>
              <w:t xml:space="preserve">Annual Governance Statement in the Annual Return for </w:t>
            </w:r>
            <w:r>
              <w:rPr>
                <w:rFonts w:ascii="Arial" w:hAnsi="Arial" w:cs="Arial"/>
                <w:szCs w:val="22"/>
              </w:rPr>
              <w:t>the year ended 31 March 2014 be</w:t>
            </w:r>
            <w:r w:rsidRPr="00C57974">
              <w:rPr>
                <w:rFonts w:ascii="Arial" w:hAnsi="Arial" w:cs="Arial"/>
                <w:szCs w:val="22"/>
              </w:rPr>
              <w:t xml:space="preserve"> approved.</w:t>
            </w:r>
          </w:p>
        </w:tc>
      </w:tr>
      <w:tr w:rsidR="002437AD" w:rsidRPr="00061425" w:rsidTr="008E7BCF">
        <w:trPr>
          <w:trHeight w:val="302"/>
        </w:trPr>
        <w:tc>
          <w:tcPr>
            <w:tcW w:w="1135" w:type="dxa"/>
            <w:vMerge/>
          </w:tcPr>
          <w:p w:rsidR="002437AD" w:rsidRPr="00E46FF2" w:rsidRDefault="002437AD" w:rsidP="00483EE9">
            <w:pPr>
              <w:jc w:val="center"/>
              <w:rPr>
                <w:rFonts w:ascii="Arial" w:hAnsi="Arial" w:cs="Arial"/>
                <w:b/>
                <w:szCs w:val="22"/>
              </w:rPr>
            </w:pPr>
          </w:p>
        </w:tc>
        <w:tc>
          <w:tcPr>
            <w:tcW w:w="9639" w:type="dxa"/>
            <w:gridSpan w:val="3"/>
          </w:tcPr>
          <w:p w:rsidR="002437AD" w:rsidRPr="00C57974" w:rsidRDefault="002437AD" w:rsidP="00C57974">
            <w:pPr>
              <w:pStyle w:val="ListParagraph"/>
              <w:numPr>
                <w:ilvl w:val="0"/>
                <w:numId w:val="45"/>
              </w:numPr>
              <w:rPr>
                <w:rFonts w:ascii="Arial" w:hAnsi="Arial" w:cs="Arial"/>
                <w:szCs w:val="22"/>
              </w:rPr>
            </w:pPr>
            <w:r w:rsidRPr="00C57974">
              <w:rPr>
                <w:rFonts w:ascii="Arial" w:hAnsi="Arial" w:cs="Arial"/>
                <w:szCs w:val="22"/>
              </w:rPr>
              <w:t xml:space="preserve">To authorise the Chairman and Town Clerk to sign the </w:t>
            </w:r>
            <w:r w:rsidR="00C57974" w:rsidRPr="00C57974">
              <w:rPr>
                <w:rFonts w:ascii="Arial" w:hAnsi="Arial" w:cs="Arial"/>
                <w:szCs w:val="22"/>
              </w:rPr>
              <w:t xml:space="preserve">Statement of Accounts </w:t>
            </w:r>
            <w:r w:rsidR="00C57974">
              <w:rPr>
                <w:rFonts w:ascii="Arial" w:hAnsi="Arial" w:cs="Arial"/>
                <w:szCs w:val="22"/>
              </w:rPr>
              <w:t xml:space="preserve">and </w:t>
            </w:r>
            <w:r w:rsidR="00C57974" w:rsidRPr="00C57974">
              <w:rPr>
                <w:rFonts w:ascii="Arial" w:hAnsi="Arial" w:cs="Arial"/>
                <w:szCs w:val="22"/>
              </w:rPr>
              <w:t>Annual Governance Statement in the Annual Return for the year ended 31 March 2014</w:t>
            </w:r>
            <w:r w:rsidR="00C57974">
              <w:rPr>
                <w:rFonts w:ascii="Arial" w:hAnsi="Arial" w:cs="Arial"/>
                <w:szCs w:val="22"/>
              </w:rPr>
              <w:t>.</w:t>
            </w:r>
          </w:p>
          <w:p w:rsidR="002437AD" w:rsidRPr="00E46FF2" w:rsidRDefault="002437AD" w:rsidP="002A55C5">
            <w:pPr>
              <w:rPr>
                <w:rFonts w:ascii="Arial" w:hAnsi="Arial" w:cs="Arial"/>
                <w:szCs w:val="22"/>
              </w:rPr>
            </w:pPr>
          </w:p>
        </w:tc>
      </w:tr>
      <w:tr w:rsidR="002437AD" w:rsidRPr="00061425" w:rsidTr="008E7BCF">
        <w:trPr>
          <w:trHeight w:val="302"/>
        </w:trPr>
        <w:tc>
          <w:tcPr>
            <w:tcW w:w="1135" w:type="dxa"/>
            <w:vMerge/>
          </w:tcPr>
          <w:p w:rsidR="002437AD" w:rsidRPr="00E46FF2" w:rsidRDefault="002437AD" w:rsidP="00483EE9">
            <w:pPr>
              <w:jc w:val="center"/>
              <w:rPr>
                <w:rFonts w:ascii="Arial" w:hAnsi="Arial" w:cs="Arial"/>
                <w:b/>
                <w:szCs w:val="22"/>
              </w:rPr>
            </w:pPr>
          </w:p>
        </w:tc>
        <w:tc>
          <w:tcPr>
            <w:tcW w:w="1842" w:type="dxa"/>
          </w:tcPr>
          <w:p w:rsidR="002437AD" w:rsidRPr="00E46FF2" w:rsidRDefault="002437AD" w:rsidP="00537F4B">
            <w:pPr>
              <w:rPr>
                <w:rFonts w:ascii="Arial" w:hAnsi="Arial" w:cs="Arial"/>
                <w:b/>
                <w:szCs w:val="22"/>
                <w:u w:val="single"/>
              </w:rPr>
            </w:pPr>
            <w:r w:rsidRPr="00E46FF2">
              <w:rPr>
                <w:rFonts w:ascii="Arial" w:hAnsi="Arial" w:cs="Arial"/>
                <w:b/>
                <w:szCs w:val="22"/>
                <w:u w:val="single"/>
              </w:rPr>
              <w:t>RESOLVED</w:t>
            </w:r>
          </w:p>
          <w:p w:rsidR="002437AD" w:rsidRPr="002C1A4A" w:rsidRDefault="002437AD" w:rsidP="002C1A4A">
            <w:pPr>
              <w:rPr>
                <w:rFonts w:ascii="Arial" w:hAnsi="Arial" w:cs="Arial"/>
                <w:szCs w:val="22"/>
              </w:rPr>
            </w:pPr>
          </w:p>
        </w:tc>
        <w:tc>
          <w:tcPr>
            <w:tcW w:w="7797" w:type="dxa"/>
            <w:gridSpan w:val="2"/>
          </w:tcPr>
          <w:p w:rsidR="002437AD" w:rsidRPr="002C1A4A" w:rsidRDefault="002437AD" w:rsidP="002C1A4A">
            <w:pPr>
              <w:rPr>
                <w:rFonts w:ascii="Arial" w:hAnsi="Arial" w:cs="Arial"/>
                <w:szCs w:val="22"/>
              </w:rPr>
            </w:pPr>
            <w:r>
              <w:rPr>
                <w:rFonts w:ascii="Arial" w:hAnsi="Arial" w:cs="Arial"/>
                <w:szCs w:val="22"/>
              </w:rPr>
              <w:t>That</w:t>
            </w:r>
            <w:r w:rsidRPr="00537F4B">
              <w:rPr>
                <w:rFonts w:ascii="Arial" w:hAnsi="Arial" w:cs="Arial"/>
                <w:szCs w:val="22"/>
              </w:rPr>
              <w:t xml:space="preserve"> the Chairman and Town Clerk </w:t>
            </w:r>
            <w:r w:rsidR="00C57974">
              <w:rPr>
                <w:rFonts w:ascii="Arial" w:hAnsi="Arial" w:cs="Arial"/>
                <w:szCs w:val="22"/>
              </w:rPr>
              <w:t>be</w:t>
            </w:r>
            <w:r>
              <w:rPr>
                <w:rFonts w:ascii="Arial" w:hAnsi="Arial" w:cs="Arial"/>
                <w:szCs w:val="22"/>
              </w:rPr>
              <w:t xml:space="preserve"> authorised </w:t>
            </w:r>
            <w:r w:rsidRPr="00537F4B">
              <w:rPr>
                <w:rFonts w:ascii="Arial" w:hAnsi="Arial" w:cs="Arial"/>
                <w:szCs w:val="22"/>
              </w:rPr>
              <w:t xml:space="preserve">to sign </w:t>
            </w:r>
            <w:r w:rsidR="00C57974">
              <w:rPr>
                <w:rFonts w:ascii="Arial" w:hAnsi="Arial" w:cs="Arial"/>
                <w:szCs w:val="22"/>
              </w:rPr>
              <w:t xml:space="preserve">both of </w:t>
            </w:r>
            <w:r w:rsidRPr="00537F4B">
              <w:rPr>
                <w:rFonts w:ascii="Arial" w:hAnsi="Arial" w:cs="Arial"/>
                <w:szCs w:val="22"/>
              </w:rPr>
              <w:t>the statements.</w:t>
            </w:r>
          </w:p>
        </w:tc>
      </w:tr>
      <w:tr w:rsidR="002437AD" w:rsidRPr="00061425" w:rsidTr="008E7BCF">
        <w:trPr>
          <w:trHeight w:val="302"/>
        </w:trPr>
        <w:tc>
          <w:tcPr>
            <w:tcW w:w="1135" w:type="dxa"/>
            <w:vMerge/>
          </w:tcPr>
          <w:p w:rsidR="002437AD" w:rsidRPr="00E46FF2" w:rsidRDefault="002437AD" w:rsidP="00483EE9">
            <w:pPr>
              <w:jc w:val="center"/>
              <w:rPr>
                <w:rFonts w:ascii="Arial" w:hAnsi="Arial" w:cs="Arial"/>
                <w:b/>
                <w:szCs w:val="22"/>
              </w:rPr>
            </w:pPr>
          </w:p>
        </w:tc>
        <w:tc>
          <w:tcPr>
            <w:tcW w:w="9639" w:type="dxa"/>
            <w:gridSpan w:val="3"/>
          </w:tcPr>
          <w:p w:rsidR="002437AD" w:rsidRPr="00C57974" w:rsidRDefault="002437AD" w:rsidP="00C57974">
            <w:pPr>
              <w:pStyle w:val="ListParagraph"/>
              <w:numPr>
                <w:ilvl w:val="0"/>
                <w:numId w:val="45"/>
              </w:numPr>
              <w:rPr>
                <w:rFonts w:ascii="Arial" w:hAnsi="Arial" w:cs="Arial"/>
                <w:szCs w:val="22"/>
              </w:rPr>
            </w:pPr>
            <w:r w:rsidRPr="00C57974">
              <w:rPr>
                <w:rFonts w:ascii="Arial" w:hAnsi="Arial" w:cs="Arial"/>
                <w:szCs w:val="22"/>
              </w:rPr>
              <w:t>To authorise the submission of the Annual Return for the year ended 31 March 2014 for external audit on Monday 30 June 2014, following the prescribed period for public examination from Monday, 2 June 2014 to Friday 27 June 2014.</w:t>
            </w:r>
          </w:p>
          <w:p w:rsidR="002437AD" w:rsidRPr="00E46FF2" w:rsidRDefault="002437AD" w:rsidP="002A55C5">
            <w:pPr>
              <w:rPr>
                <w:rFonts w:ascii="Arial" w:hAnsi="Arial" w:cs="Arial"/>
                <w:szCs w:val="22"/>
              </w:rPr>
            </w:pPr>
          </w:p>
        </w:tc>
      </w:tr>
      <w:tr w:rsidR="002437AD" w:rsidRPr="00061425" w:rsidTr="008E7BCF">
        <w:trPr>
          <w:trHeight w:val="302"/>
        </w:trPr>
        <w:tc>
          <w:tcPr>
            <w:tcW w:w="1135" w:type="dxa"/>
            <w:vMerge/>
          </w:tcPr>
          <w:p w:rsidR="002437AD" w:rsidRPr="00E46FF2" w:rsidRDefault="002437AD" w:rsidP="00483EE9">
            <w:pPr>
              <w:jc w:val="center"/>
              <w:rPr>
                <w:rFonts w:ascii="Arial" w:hAnsi="Arial" w:cs="Arial"/>
                <w:b/>
                <w:szCs w:val="22"/>
              </w:rPr>
            </w:pPr>
          </w:p>
        </w:tc>
        <w:tc>
          <w:tcPr>
            <w:tcW w:w="1842" w:type="dxa"/>
          </w:tcPr>
          <w:p w:rsidR="002437AD" w:rsidRPr="00E46FF2" w:rsidRDefault="002437AD" w:rsidP="00537F4B">
            <w:pPr>
              <w:rPr>
                <w:rFonts w:ascii="Arial" w:hAnsi="Arial" w:cs="Arial"/>
                <w:b/>
                <w:szCs w:val="22"/>
                <w:u w:val="single"/>
              </w:rPr>
            </w:pPr>
            <w:r w:rsidRPr="00E46FF2">
              <w:rPr>
                <w:rFonts w:ascii="Arial" w:hAnsi="Arial" w:cs="Arial"/>
                <w:b/>
                <w:szCs w:val="22"/>
                <w:u w:val="single"/>
              </w:rPr>
              <w:t>RESOLVED</w:t>
            </w:r>
          </w:p>
          <w:p w:rsidR="002437AD" w:rsidRPr="00E46FF2" w:rsidRDefault="002437AD" w:rsidP="00537F4B">
            <w:pPr>
              <w:rPr>
                <w:rFonts w:ascii="Arial" w:hAnsi="Arial" w:cs="Arial"/>
                <w:b/>
                <w:szCs w:val="22"/>
                <w:u w:val="single"/>
              </w:rPr>
            </w:pPr>
          </w:p>
          <w:p w:rsidR="002437AD" w:rsidRPr="00537F4B" w:rsidRDefault="002437AD" w:rsidP="00537F4B">
            <w:pPr>
              <w:pStyle w:val="ListParagraph"/>
              <w:rPr>
                <w:rFonts w:ascii="Arial" w:hAnsi="Arial" w:cs="Arial"/>
                <w:szCs w:val="22"/>
              </w:rPr>
            </w:pPr>
          </w:p>
        </w:tc>
        <w:tc>
          <w:tcPr>
            <w:tcW w:w="7797" w:type="dxa"/>
            <w:gridSpan w:val="2"/>
          </w:tcPr>
          <w:p w:rsidR="00692A16" w:rsidRDefault="002437AD" w:rsidP="00C57974">
            <w:pPr>
              <w:rPr>
                <w:rFonts w:ascii="Arial" w:hAnsi="Arial" w:cs="Arial"/>
                <w:szCs w:val="22"/>
              </w:rPr>
            </w:pPr>
            <w:r>
              <w:rPr>
                <w:rFonts w:ascii="Arial" w:hAnsi="Arial" w:cs="Arial"/>
                <w:szCs w:val="22"/>
              </w:rPr>
              <w:t>That t</w:t>
            </w:r>
            <w:r w:rsidRPr="00537F4B">
              <w:rPr>
                <w:rFonts w:ascii="Arial" w:hAnsi="Arial" w:cs="Arial"/>
                <w:szCs w:val="22"/>
              </w:rPr>
              <w:t>he submission of the Annual Return for the year ended 31 March 2014 for external audit on Monday 30 June 2014, following the prescribed period for public examination from Monday, 2 J</w:t>
            </w:r>
            <w:r>
              <w:rPr>
                <w:rFonts w:ascii="Arial" w:hAnsi="Arial" w:cs="Arial"/>
                <w:szCs w:val="22"/>
              </w:rPr>
              <w:t>une</w:t>
            </w:r>
            <w:r w:rsidR="00C57974">
              <w:rPr>
                <w:rFonts w:ascii="Arial" w:hAnsi="Arial" w:cs="Arial"/>
                <w:szCs w:val="22"/>
              </w:rPr>
              <w:t xml:space="preserve"> 2014 to Friday 27 June 2014 be authorised.</w:t>
            </w:r>
          </w:p>
          <w:p w:rsidR="008E7BCF" w:rsidRDefault="008E7BCF" w:rsidP="00C57974">
            <w:pPr>
              <w:rPr>
                <w:rFonts w:ascii="Arial" w:hAnsi="Arial" w:cs="Arial"/>
                <w:szCs w:val="22"/>
              </w:rPr>
            </w:pPr>
          </w:p>
          <w:p w:rsidR="008E7BCF" w:rsidRDefault="008E7BCF" w:rsidP="00C57974">
            <w:pPr>
              <w:rPr>
                <w:rFonts w:ascii="Arial" w:hAnsi="Arial" w:cs="Arial"/>
                <w:szCs w:val="22"/>
              </w:rPr>
            </w:pPr>
          </w:p>
          <w:p w:rsidR="00692A16" w:rsidRDefault="00692A16" w:rsidP="00C50F08">
            <w:pPr>
              <w:rPr>
                <w:rFonts w:ascii="Arial" w:hAnsi="Arial" w:cs="Arial"/>
                <w:szCs w:val="22"/>
              </w:rPr>
            </w:pPr>
          </w:p>
          <w:p w:rsidR="00976053" w:rsidRPr="00C50F08" w:rsidRDefault="00976053" w:rsidP="00C50F08">
            <w:pPr>
              <w:rPr>
                <w:rFonts w:ascii="Arial" w:hAnsi="Arial" w:cs="Arial"/>
                <w:szCs w:val="22"/>
              </w:rPr>
            </w:pPr>
          </w:p>
        </w:tc>
      </w:tr>
      <w:tr w:rsidR="002437AD" w:rsidRPr="00061425" w:rsidTr="00976053">
        <w:trPr>
          <w:trHeight w:val="302"/>
        </w:trPr>
        <w:tc>
          <w:tcPr>
            <w:tcW w:w="1135" w:type="dxa"/>
            <w:vMerge/>
          </w:tcPr>
          <w:p w:rsidR="002437AD" w:rsidRPr="00E46FF2" w:rsidRDefault="002437AD" w:rsidP="00483EE9">
            <w:pPr>
              <w:jc w:val="center"/>
              <w:rPr>
                <w:rFonts w:ascii="Arial" w:hAnsi="Arial" w:cs="Arial"/>
                <w:b/>
                <w:szCs w:val="22"/>
              </w:rPr>
            </w:pPr>
          </w:p>
        </w:tc>
        <w:tc>
          <w:tcPr>
            <w:tcW w:w="9639" w:type="dxa"/>
            <w:gridSpan w:val="3"/>
            <w:shd w:val="clear" w:color="auto" w:fill="D9D9D9" w:themeFill="background1" w:themeFillShade="D9"/>
          </w:tcPr>
          <w:p w:rsidR="002437AD" w:rsidRPr="00C57974" w:rsidRDefault="002437AD" w:rsidP="00C57974">
            <w:pPr>
              <w:pStyle w:val="ListParagraph"/>
              <w:numPr>
                <w:ilvl w:val="0"/>
                <w:numId w:val="45"/>
              </w:numPr>
              <w:rPr>
                <w:rFonts w:ascii="Arial" w:hAnsi="Arial" w:cs="Arial"/>
                <w:szCs w:val="22"/>
              </w:rPr>
            </w:pPr>
            <w:r w:rsidRPr="00976053">
              <w:rPr>
                <w:rFonts w:ascii="Arial" w:hAnsi="Arial" w:cs="Arial"/>
                <w:szCs w:val="22"/>
                <w:shd w:val="clear" w:color="auto" w:fill="D9D9D9" w:themeFill="background1" w:themeFillShade="D9"/>
              </w:rPr>
              <w:t>To resolve</w:t>
            </w:r>
            <w:r w:rsidRPr="00C57974">
              <w:rPr>
                <w:rFonts w:ascii="Arial" w:hAnsi="Arial" w:cs="Arial"/>
                <w:szCs w:val="22"/>
              </w:rPr>
              <w:t xml:space="preserve"> the funds marked as reserves.</w:t>
            </w:r>
          </w:p>
        </w:tc>
      </w:tr>
      <w:tr w:rsidR="00C57974" w:rsidRPr="00061425" w:rsidTr="00976053">
        <w:trPr>
          <w:trHeight w:val="302"/>
        </w:trPr>
        <w:tc>
          <w:tcPr>
            <w:tcW w:w="1135" w:type="dxa"/>
            <w:vMerge/>
          </w:tcPr>
          <w:p w:rsidR="00C57974" w:rsidRPr="00E46FF2" w:rsidRDefault="00C57974" w:rsidP="00483EE9">
            <w:pPr>
              <w:jc w:val="center"/>
              <w:rPr>
                <w:rFonts w:ascii="Arial" w:hAnsi="Arial" w:cs="Arial"/>
                <w:b/>
                <w:szCs w:val="22"/>
              </w:rPr>
            </w:pPr>
          </w:p>
        </w:tc>
        <w:tc>
          <w:tcPr>
            <w:tcW w:w="1842" w:type="dxa"/>
          </w:tcPr>
          <w:p w:rsidR="00C57974" w:rsidRPr="00C57974" w:rsidRDefault="00C57974" w:rsidP="00C57974">
            <w:pPr>
              <w:rPr>
                <w:rFonts w:ascii="Arial" w:hAnsi="Arial" w:cs="Arial"/>
                <w:b/>
                <w:szCs w:val="22"/>
                <w:u w:val="single"/>
              </w:rPr>
            </w:pPr>
            <w:r w:rsidRPr="00C57974">
              <w:rPr>
                <w:rFonts w:ascii="Arial" w:hAnsi="Arial" w:cs="Arial"/>
                <w:b/>
                <w:szCs w:val="22"/>
                <w:u w:val="single"/>
              </w:rPr>
              <w:t>RESOLVED</w:t>
            </w:r>
          </w:p>
          <w:p w:rsidR="00C57974" w:rsidRPr="00E46FF2" w:rsidRDefault="00C57974" w:rsidP="00537F4B">
            <w:pPr>
              <w:rPr>
                <w:rFonts w:ascii="Arial" w:hAnsi="Arial" w:cs="Arial"/>
                <w:b/>
                <w:szCs w:val="22"/>
                <w:u w:val="single"/>
              </w:rPr>
            </w:pPr>
          </w:p>
        </w:tc>
        <w:tc>
          <w:tcPr>
            <w:tcW w:w="7797" w:type="dxa"/>
            <w:gridSpan w:val="2"/>
            <w:tcBorders>
              <w:bottom w:val="nil"/>
            </w:tcBorders>
          </w:tcPr>
          <w:p w:rsidR="00C57974" w:rsidRDefault="00C57974" w:rsidP="002A55C5">
            <w:pPr>
              <w:rPr>
                <w:rFonts w:ascii="Arial" w:hAnsi="Arial" w:cs="Arial"/>
                <w:szCs w:val="22"/>
              </w:rPr>
            </w:pPr>
            <w:r w:rsidRPr="00C57974">
              <w:rPr>
                <w:rFonts w:ascii="Arial" w:hAnsi="Arial" w:cs="Arial"/>
                <w:szCs w:val="22"/>
              </w:rPr>
              <w:t>That the funds marked as reserves were approved as circulated and read out by the Town Clerk:</w:t>
            </w:r>
          </w:p>
        </w:tc>
      </w:tr>
      <w:tr w:rsidR="00976053" w:rsidRPr="00061425" w:rsidTr="00976053">
        <w:trPr>
          <w:trHeight w:val="302"/>
        </w:trPr>
        <w:tc>
          <w:tcPr>
            <w:tcW w:w="1135" w:type="dxa"/>
            <w:vMerge/>
          </w:tcPr>
          <w:p w:rsidR="00976053" w:rsidRPr="00E46FF2" w:rsidRDefault="00976053" w:rsidP="00483EE9">
            <w:pPr>
              <w:jc w:val="center"/>
              <w:rPr>
                <w:rFonts w:ascii="Arial" w:hAnsi="Arial" w:cs="Arial"/>
                <w:b/>
                <w:szCs w:val="22"/>
              </w:rPr>
            </w:pPr>
          </w:p>
        </w:tc>
        <w:tc>
          <w:tcPr>
            <w:tcW w:w="1842" w:type="dxa"/>
            <w:vMerge w:val="restart"/>
            <w:tcBorders>
              <w:right w:val="single" w:sz="4" w:space="0" w:color="auto"/>
            </w:tcBorders>
          </w:tcPr>
          <w:p w:rsidR="00976053" w:rsidRPr="00C57974" w:rsidRDefault="00976053" w:rsidP="00C57974">
            <w:pPr>
              <w:rPr>
                <w:rFonts w:ascii="Arial" w:hAnsi="Arial" w:cs="Arial"/>
                <w:b/>
                <w:szCs w:val="22"/>
                <w:u w:val="single"/>
              </w:rPr>
            </w:pPr>
          </w:p>
        </w:tc>
        <w:tc>
          <w:tcPr>
            <w:tcW w:w="3898" w:type="dxa"/>
            <w:tcBorders>
              <w:top w:val="nil"/>
              <w:left w:val="single" w:sz="4" w:space="0" w:color="auto"/>
              <w:bottom w:val="nil"/>
              <w:right w:val="nil"/>
            </w:tcBorders>
          </w:tcPr>
          <w:p w:rsidR="00976053" w:rsidRPr="00C57974" w:rsidRDefault="00976053" w:rsidP="002A55C5">
            <w:pPr>
              <w:rPr>
                <w:rFonts w:ascii="Arial" w:hAnsi="Arial" w:cs="Arial"/>
                <w:szCs w:val="22"/>
              </w:rPr>
            </w:pPr>
          </w:p>
        </w:tc>
        <w:tc>
          <w:tcPr>
            <w:tcW w:w="3899" w:type="dxa"/>
            <w:tcBorders>
              <w:top w:val="nil"/>
              <w:left w:val="nil"/>
              <w:bottom w:val="nil"/>
              <w:right w:val="single" w:sz="4" w:space="0" w:color="auto"/>
            </w:tcBorders>
          </w:tcPr>
          <w:p w:rsidR="00976053" w:rsidRPr="00C57974" w:rsidRDefault="00976053" w:rsidP="002A55C5">
            <w:pPr>
              <w:rPr>
                <w:rFonts w:ascii="Arial" w:hAnsi="Arial" w:cs="Arial"/>
                <w:szCs w:val="22"/>
              </w:rPr>
            </w:pPr>
          </w:p>
        </w:tc>
      </w:tr>
      <w:tr w:rsidR="00976053" w:rsidRPr="00061425" w:rsidTr="00976053">
        <w:trPr>
          <w:trHeight w:val="302"/>
        </w:trPr>
        <w:tc>
          <w:tcPr>
            <w:tcW w:w="1135" w:type="dxa"/>
            <w:vMerge/>
          </w:tcPr>
          <w:p w:rsidR="00976053" w:rsidRPr="00E46FF2" w:rsidRDefault="00976053" w:rsidP="00483EE9">
            <w:pPr>
              <w:jc w:val="center"/>
              <w:rPr>
                <w:rFonts w:ascii="Arial" w:hAnsi="Arial" w:cs="Arial"/>
                <w:b/>
                <w:szCs w:val="22"/>
              </w:rPr>
            </w:pPr>
          </w:p>
        </w:tc>
        <w:tc>
          <w:tcPr>
            <w:tcW w:w="1842" w:type="dxa"/>
            <w:vMerge/>
            <w:tcBorders>
              <w:right w:val="single" w:sz="4" w:space="0" w:color="auto"/>
            </w:tcBorders>
          </w:tcPr>
          <w:p w:rsidR="00976053" w:rsidRPr="00C57974" w:rsidRDefault="00976053" w:rsidP="00C57974">
            <w:pPr>
              <w:rPr>
                <w:rFonts w:ascii="Arial" w:hAnsi="Arial" w:cs="Arial"/>
                <w:b/>
                <w:szCs w:val="22"/>
                <w:u w:val="single"/>
              </w:rPr>
            </w:pPr>
          </w:p>
        </w:tc>
        <w:tc>
          <w:tcPr>
            <w:tcW w:w="3898" w:type="dxa"/>
            <w:tcBorders>
              <w:top w:val="nil"/>
              <w:left w:val="single" w:sz="4" w:space="0" w:color="auto"/>
              <w:bottom w:val="nil"/>
              <w:right w:val="nil"/>
            </w:tcBorders>
          </w:tcPr>
          <w:p w:rsidR="00976053" w:rsidRPr="00C57974" w:rsidRDefault="00976053" w:rsidP="002A55C5">
            <w:pPr>
              <w:rPr>
                <w:rFonts w:ascii="Arial" w:hAnsi="Arial" w:cs="Arial"/>
                <w:szCs w:val="22"/>
              </w:rPr>
            </w:pPr>
            <w:r>
              <w:rPr>
                <w:rFonts w:ascii="Arial" w:hAnsi="Arial" w:cs="Arial"/>
                <w:szCs w:val="22"/>
              </w:rPr>
              <w:t>Council</w:t>
            </w:r>
          </w:p>
        </w:tc>
        <w:tc>
          <w:tcPr>
            <w:tcW w:w="3899" w:type="dxa"/>
            <w:tcBorders>
              <w:top w:val="nil"/>
              <w:left w:val="nil"/>
              <w:bottom w:val="nil"/>
              <w:right w:val="single" w:sz="4" w:space="0" w:color="auto"/>
            </w:tcBorders>
          </w:tcPr>
          <w:p w:rsidR="00976053" w:rsidRPr="00C57974" w:rsidRDefault="00976053" w:rsidP="002A55C5">
            <w:pPr>
              <w:rPr>
                <w:rFonts w:ascii="Arial" w:hAnsi="Arial" w:cs="Arial"/>
                <w:szCs w:val="22"/>
              </w:rPr>
            </w:pPr>
            <w:r>
              <w:rPr>
                <w:rFonts w:ascii="Arial" w:hAnsi="Arial" w:cs="Arial"/>
                <w:szCs w:val="22"/>
              </w:rPr>
              <w:t>£6,620.50</w:t>
            </w:r>
          </w:p>
        </w:tc>
      </w:tr>
      <w:tr w:rsidR="00976053" w:rsidRPr="00061425" w:rsidTr="00976053">
        <w:trPr>
          <w:trHeight w:val="302"/>
        </w:trPr>
        <w:tc>
          <w:tcPr>
            <w:tcW w:w="1135" w:type="dxa"/>
            <w:vMerge/>
          </w:tcPr>
          <w:p w:rsidR="00976053" w:rsidRPr="00E46FF2" w:rsidRDefault="00976053" w:rsidP="00483EE9">
            <w:pPr>
              <w:jc w:val="center"/>
              <w:rPr>
                <w:rFonts w:ascii="Arial" w:hAnsi="Arial" w:cs="Arial"/>
                <w:b/>
                <w:szCs w:val="22"/>
              </w:rPr>
            </w:pPr>
          </w:p>
        </w:tc>
        <w:tc>
          <w:tcPr>
            <w:tcW w:w="1842" w:type="dxa"/>
            <w:vMerge/>
            <w:tcBorders>
              <w:right w:val="single" w:sz="4" w:space="0" w:color="auto"/>
            </w:tcBorders>
          </w:tcPr>
          <w:p w:rsidR="00976053" w:rsidRPr="00C57974" w:rsidRDefault="00976053" w:rsidP="00C57974">
            <w:pPr>
              <w:rPr>
                <w:rFonts w:ascii="Arial" w:hAnsi="Arial" w:cs="Arial"/>
                <w:b/>
                <w:szCs w:val="22"/>
                <w:u w:val="single"/>
              </w:rPr>
            </w:pPr>
          </w:p>
        </w:tc>
        <w:tc>
          <w:tcPr>
            <w:tcW w:w="3898" w:type="dxa"/>
            <w:tcBorders>
              <w:top w:val="nil"/>
              <w:left w:val="single" w:sz="4" w:space="0" w:color="auto"/>
              <w:bottom w:val="nil"/>
              <w:right w:val="nil"/>
            </w:tcBorders>
          </w:tcPr>
          <w:p w:rsidR="00976053" w:rsidRPr="00C57974" w:rsidRDefault="00976053" w:rsidP="002A55C5">
            <w:pPr>
              <w:rPr>
                <w:rFonts w:ascii="Arial" w:hAnsi="Arial" w:cs="Arial"/>
                <w:szCs w:val="22"/>
              </w:rPr>
            </w:pPr>
            <w:r>
              <w:rPr>
                <w:rFonts w:ascii="Arial" w:hAnsi="Arial" w:cs="Arial"/>
                <w:szCs w:val="22"/>
              </w:rPr>
              <w:t>Victoria Hall</w:t>
            </w:r>
          </w:p>
        </w:tc>
        <w:tc>
          <w:tcPr>
            <w:tcW w:w="3899" w:type="dxa"/>
            <w:tcBorders>
              <w:top w:val="nil"/>
              <w:left w:val="nil"/>
              <w:bottom w:val="nil"/>
              <w:right w:val="single" w:sz="4" w:space="0" w:color="auto"/>
            </w:tcBorders>
          </w:tcPr>
          <w:p w:rsidR="00976053" w:rsidRPr="00C57974" w:rsidRDefault="00976053" w:rsidP="002A55C5">
            <w:pPr>
              <w:rPr>
                <w:rFonts w:ascii="Arial" w:hAnsi="Arial" w:cs="Arial"/>
                <w:szCs w:val="22"/>
              </w:rPr>
            </w:pPr>
            <w:r>
              <w:rPr>
                <w:rFonts w:ascii="Arial" w:hAnsi="Arial" w:cs="Arial"/>
                <w:szCs w:val="22"/>
              </w:rPr>
              <w:t>£40,655</w:t>
            </w:r>
          </w:p>
        </w:tc>
      </w:tr>
      <w:tr w:rsidR="00976053" w:rsidRPr="00061425" w:rsidTr="00976053">
        <w:trPr>
          <w:trHeight w:val="302"/>
        </w:trPr>
        <w:tc>
          <w:tcPr>
            <w:tcW w:w="1135" w:type="dxa"/>
            <w:vMerge/>
          </w:tcPr>
          <w:p w:rsidR="00976053" w:rsidRPr="00E46FF2" w:rsidRDefault="00976053" w:rsidP="00483EE9">
            <w:pPr>
              <w:jc w:val="center"/>
              <w:rPr>
                <w:rFonts w:ascii="Arial" w:hAnsi="Arial" w:cs="Arial"/>
                <w:b/>
                <w:szCs w:val="22"/>
              </w:rPr>
            </w:pPr>
          </w:p>
        </w:tc>
        <w:tc>
          <w:tcPr>
            <w:tcW w:w="1842" w:type="dxa"/>
            <w:vMerge/>
            <w:tcBorders>
              <w:right w:val="single" w:sz="4" w:space="0" w:color="auto"/>
            </w:tcBorders>
          </w:tcPr>
          <w:p w:rsidR="00976053" w:rsidRPr="00C57974" w:rsidRDefault="00976053" w:rsidP="00C57974">
            <w:pPr>
              <w:rPr>
                <w:rFonts w:ascii="Arial" w:hAnsi="Arial" w:cs="Arial"/>
                <w:b/>
                <w:szCs w:val="22"/>
                <w:u w:val="single"/>
              </w:rPr>
            </w:pPr>
          </w:p>
        </w:tc>
        <w:tc>
          <w:tcPr>
            <w:tcW w:w="3898" w:type="dxa"/>
            <w:tcBorders>
              <w:top w:val="nil"/>
              <w:left w:val="single" w:sz="4" w:space="0" w:color="auto"/>
              <w:bottom w:val="nil"/>
              <w:right w:val="nil"/>
            </w:tcBorders>
          </w:tcPr>
          <w:p w:rsidR="00976053" w:rsidRPr="00C57974" w:rsidRDefault="00976053" w:rsidP="002A55C5">
            <w:pPr>
              <w:rPr>
                <w:rFonts w:ascii="Arial" w:hAnsi="Arial" w:cs="Arial"/>
                <w:szCs w:val="22"/>
              </w:rPr>
            </w:pPr>
            <w:r>
              <w:rPr>
                <w:rFonts w:ascii="Arial" w:hAnsi="Arial" w:cs="Arial"/>
                <w:szCs w:val="22"/>
              </w:rPr>
              <w:t>Information Centre</w:t>
            </w:r>
          </w:p>
        </w:tc>
        <w:tc>
          <w:tcPr>
            <w:tcW w:w="3899" w:type="dxa"/>
            <w:tcBorders>
              <w:top w:val="nil"/>
              <w:left w:val="nil"/>
              <w:bottom w:val="nil"/>
              <w:right w:val="single" w:sz="4" w:space="0" w:color="auto"/>
            </w:tcBorders>
          </w:tcPr>
          <w:p w:rsidR="00976053" w:rsidRPr="00C57974" w:rsidRDefault="00976053" w:rsidP="002A55C5">
            <w:pPr>
              <w:rPr>
                <w:rFonts w:ascii="Arial" w:hAnsi="Arial" w:cs="Arial"/>
                <w:szCs w:val="22"/>
              </w:rPr>
            </w:pPr>
            <w:r>
              <w:rPr>
                <w:rFonts w:ascii="Arial" w:hAnsi="Arial" w:cs="Arial"/>
                <w:szCs w:val="22"/>
              </w:rPr>
              <w:t>£1,000</w:t>
            </w:r>
          </w:p>
        </w:tc>
      </w:tr>
      <w:tr w:rsidR="00976053" w:rsidRPr="00061425" w:rsidTr="00976053">
        <w:trPr>
          <w:trHeight w:val="302"/>
        </w:trPr>
        <w:tc>
          <w:tcPr>
            <w:tcW w:w="1135" w:type="dxa"/>
            <w:vMerge/>
          </w:tcPr>
          <w:p w:rsidR="00976053" w:rsidRPr="00E46FF2" w:rsidRDefault="00976053" w:rsidP="00483EE9">
            <w:pPr>
              <w:jc w:val="center"/>
              <w:rPr>
                <w:rFonts w:ascii="Arial" w:hAnsi="Arial" w:cs="Arial"/>
                <w:b/>
                <w:szCs w:val="22"/>
              </w:rPr>
            </w:pPr>
          </w:p>
        </w:tc>
        <w:tc>
          <w:tcPr>
            <w:tcW w:w="1842" w:type="dxa"/>
            <w:vMerge/>
            <w:tcBorders>
              <w:right w:val="single" w:sz="4" w:space="0" w:color="auto"/>
            </w:tcBorders>
          </w:tcPr>
          <w:p w:rsidR="00976053" w:rsidRPr="00C57974" w:rsidRDefault="00976053" w:rsidP="00C57974">
            <w:pPr>
              <w:rPr>
                <w:rFonts w:ascii="Arial" w:hAnsi="Arial" w:cs="Arial"/>
                <w:b/>
                <w:szCs w:val="22"/>
                <w:u w:val="single"/>
              </w:rPr>
            </w:pPr>
          </w:p>
        </w:tc>
        <w:tc>
          <w:tcPr>
            <w:tcW w:w="3898" w:type="dxa"/>
            <w:tcBorders>
              <w:top w:val="nil"/>
              <w:left w:val="single" w:sz="4" w:space="0" w:color="auto"/>
              <w:bottom w:val="nil"/>
              <w:right w:val="nil"/>
            </w:tcBorders>
          </w:tcPr>
          <w:p w:rsidR="00976053" w:rsidRPr="00C57974" w:rsidRDefault="00976053" w:rsidP="002A55C5">
            <w:pPr>
              <w:rPr>
                <w:rFonts w:ascii="Arial" w:hAnsi="Arial" w:cs="Arial"/>
                <w:szCs w:val="22"/>
              </w:rPr>
            </w:pPr>
            <w:r>
              <w:rPr>
                <w:rFonts w:ascii="Arial" w:hAnsi="Arial" w:cs="Arial"/>
                <w:szCs w:val="22"/>
              </w:rPr>
              <w:t>Recreation Ground</w:t>
            </w:r>
          </w:p>
        </w:tc>
        <w:tc>
          <w:tcPr>
            <w:tcW w:w="3899" w:type="dxa"/>
            <w:tcBorders>
              <w:top w:val="nil"/>
              <w:left w:val="nil"/>
              <w:bottom w:val="nil"/>
              <w:right w:val="single" w:sz="4" w:space="0" w:color="auto"/>
            </w:tcBorders>
          </w:tcPr>
          <w:p w:rsidR="00976053" w:rsidRPr="00C57974" w:rsidRDefault="00976053" w:rsidP="002A55C5">
            <w:pPr>
              <w:rPr>
                <w:rFonts w:ascii="Arial" w:hAnsi="Arial" w:cs="Arial"/>
                <w:szCs w:val="22"/>
              </w:rPr>
            </w:pPr>
            <w:r>
              <w:rPr>
                <w:rFonts w:ascii="Arial" w:hAnsi="Arial" w:cs="Arial"/>
                <w:szCs w:val="22"/>
              </w:rPr>
              <w:t>£740.43</w:t>
            </w:r>
          </w:p>
        </w:tc>
      </w:tr>
      <w:tr w:rsidR="00976053" w:rsidRPr="00061425" w:rsidTr="00976053">
        <w:trPr>
          <w:trHeight w:val="302"/>
        </w:trPr>
        <w:tc>
          <w:tcPr>
            <w:tcW w:w="1135" w:type="dxa"/>
            <w:vMerge/>
          </w:tcPr>
          <w:p w:rsidR="00976053" w:rsidRPr="00E46FF2" w:rsidRDefault="00976053" w:rsidP="00483EE9">
            <w:pPr>
              <w:jc w:val="center"/>
              <w:rPr>
                <w:rFonts w:ascii="Arial" w:hAnsi="Arial" w:cs="Arial"/>
                <w:b/>
                <w:szCs w:val="22"/>
              </w:rPr>
            </w:pPr>
          </w:p>
        </w:tc>
        <w:tc>
          <w:tcPr>
            <w:tcW w:w="1842" w:type="dxa"/>
            <w:vMerge/>
            <w:tcBorders>
              <w:right w:val="single" w:sz="4" w:space="0" w:color="auto"/>
            </w:tcBorders>
          </w:tcPr>
          <w:p w:rsidR="00976053" w:rsidRPr="00C57974" w:rsidRDefault="00976053" w:rsidP="00C57974">
            <w:pPr>
              <w:rPr>
                <w:rFonts w:ascii="Arial" w:hAnsi="Arial" w:cs="Arial"/>
                <w:b/>
                <w:szCs w:val="22"/>
                <w:u w:val="single"/>
              </w:rPr>
            </w:pPr>
          </w:p>
        </w:tc>
        <w:tc>
          <w:tcPr>
            <w:tcW w:w="3898" w:type="dxa"/>
            <w:tcBorders>
              <w:top w:val="nil"/>
              <w:left w:val="single" w:sz="4" w:space="0" w:color="auto"/>
              <w:bottom w:val="nil"/>
              <w:right w:val="nil"/>
            </w:tcBorders>
          </w:tcPr>
          <w:p w:rsidR="00976053" w:rsidRPr="00C57974" w:rsidRDefault="00976053" w:rsidP="002A55C5">
            <w:pPr>
              <w:rPr>
                <w:rFonts w:ascii="Arial" w:hAnsi="Arial" w:cs="Arial"/>
                <w:szCs w:val="22"/>
              </w:rPr>
            </w:pPr>
            <w:r>
              <w:rPr>
                <w:rFonts w:ascii="Arial" w:hAnsi="Arial" w:cs="Arial"/>
                <w:szCs w:val="22"/>
              </w:rPr>
              <w:t>Allotments</w:t>
            </w:r>
          </w:p>
        </w:tc>
        <w:tc>
          <w:tcPr>
            <w:tcW w:w="3899" w:type="dxa"/>
            <w:tcBorders>
              <w:top w:val="nil"/>
              <w:left w:val="nil"/>
              <w:bottom w:val="nil"/>
              <w:right w:val="single" w:sz="4" w:space="0" w:color="auto"/>
            </w:tcBorders>
          </w:tcPr>
          <w:p w:rsidR="00976053" w:rsidRPr="00C57974" w:rsidRDefault="00976053" w:rsidP="002A55C5">
            <w:pPr>
              <w:rPr>
                <w:rFonts w:ascii="Arial" w:hAnsi="Arial" w:cs="Arial"/>
                <w:szCs w:val="22"/>
              </w:rPr>
            </w:pPr>
            <w:r>
              <w:rPr>
                <w:rFonts w:ascii="Arial" w:hAnsi="Arial" w:cs="Arial"/>
                <w:szCs w:val="22"/>
              </w:rPr>
              <w:t>£2,000</w:t>
            </w:r>
          </w:p>
        </w:tc>
      </w:tr>
      <w:tr w:rsidR="00976053" w:rsidRPr="00061425" w:rsidTr="00976053">
        <w:trPr>
          <w:trHeight w:val="302"/>
        </w:trPr>
        <w:tc>
          <w:tcPr>
            <w:tcW w:w="1135" w:type="dxa"/>
            <w:vMerge/>
          </w:tcPr>
          <w:p w:rsidR="00976053" w:rsidRPr="00E46FF2" w:rsidRDefault="00976053" w:rsidP="00483EE9">
            <w:pPr>
              <w:jc w:val="center"/>
              <w:rPr>
                <w:rFonts w:ascii="Arial" w:hAnsi="Arial" w:cs="Arial"/>
                <w:b/>
                <w:szCs w:val="22"/>
              </w:rPr>
            </w:pPr>
          </w:p>
        </w:tc>
        <w:tc>
          <w:tcPr>
            <w:tcW w:w="1842" w:type="dxa"/>
            <w:vMerge/>
            <w:tcBorders>
              <w:right w:val="single" w:sz="4" w:space="0" w:color="auto"/>
            </w:tcBorders>
          </w:tcPr>
          <w:p w:rsidR="00976053" w:rsidRPr="00C57974" w:rsidRDefault="00976053" w:rsidP="00C57974">
            <w:pPr>
              <w:rPr>
                <w:rFonts w:ascii="Arial" w:hAnsi="Arial" w:cs="Arial"/>
                <w:b/>
                <w:szCs w:val="22"/>
                <w:u w:val="single"/>
              </w:rPr>
            </w:pPr>
          </w:p>
        </w:tc>
        <w:tc>
          <w:tcPr>
            <w:tcW w:w="3898" w:type="dxa"/>
            <w:tcBorders>
              <w:top w:val="nil"/>
              <w:left w:val="single" w:sz="4" w:space="0" w:color="auto"/>
              <w:bottom w:val="nil"/>
              <w:right w:val="nil"/>
            </w:tcBorders>
          </w:tcPr>
          <w:p w:rsidR="00976053" w:rsidRPr="00C57974" w:rsidRDefault="00976053" w:rsidP="002A55C5">
            <w:pPr>
              <w:rPr>
                <w:rFonts w:ascii="Arial" w:hAnsi="Arial" w:cs="Arial"/>
                <w:szCs w:val="22"/>
              </w:rPr>
            </w:pPr>
            <w:r w:rsidRPr="00C57974">
              <w:rPr>
                <w:rFonts w:ascii="Arial" w:hAnsi="Arial" w:cs="Arial"/>
                <w:szCs w:val="22"/>
              </w:rPr>
              <w:t>Public Domain maintenance</w:t>
            </w:r>
          </w:p>
        </w:tc>
        <w:tc>
          <w:tcPr>
            <w:tcW w:w="3899" w:type="dxa"/>
            <w:tcBorders>
              <w:top w:val="nil"/>
              <w:left w:val="nil"/>
              <w:bottom w:val="nil"/>
              <w:right w:val="single" w:sz="4" w:space="0" w:color="auto"/>
            </w:tcBorders>
          </w:tcPr>
          <w:p w:rsidR="00976053" w:rsidRPr="00C57974" w:rsidRDefault="00976053" w:rsidP="002A55C5">
            <w:pPr>
              <w:rPr>
                <w:rFonts w:ascii="Arial" w:hAnsi="Arial" w:cs="Arial"/>
                <w:szCs w:val="22"/>
              </w:rPr>
            </w:pPr>
            <w:r>
              <w:rPr>
                <w:rFonts w:ascii="Arial" w:hAnsi="Arial" w:cs="Arial"/>
                <w:szCs w:val="22"/>
              </w:rPr>
              <w:t>£10,000</w:t>
            </w:r>
          </w:p>
        </w:tc>
      </w:tr>
      <w:tr w:rsidR="00976053" w:rsidRPr="00061425" w:rsidTr="00976053">
        <w:trPr>
          <w:trHeight w:val="302"/>
        </w:trPr>
        <w:tc>
          <w:tcPr>
            <w:tcW w:w="1135" w:type="dxa"/>
            <w:vMerge/>
          </w:tcPr>
          <w:p w:rsidR="00976053" w:rsidRPr="00E46FF2" w:rsidRDefault="00976053" w:rsidP="00483EE9">
            <w:pPr>
              <w:jc w:val="center"/>
              <w:rPr>
                <w:rFonts w:ascii="Arial" w:hAnsi="Arial" w:cs="Arial"/>
                <w:b/>
                <w:szCs w:val="22"/>
              </w:rPr>
            </w:pPr>
          </w:p>
        </w:tc>
        <w:tc>
          <w:tcPr>
            <w:tcW w:w="1842" w:type="dxa"/>
            <w:vMerge/>
            <w:tcBorders>
              <w:right w:val="single" w:sz="4" w:space="0" w:color="auto"/>
            </w:tcBorders>
          </w:tcPr>
          <w:p w:rsidR="00976053" w:rsidRPr="00C57974" w:rsidRDefault="00976053" w:rsidP="00C57974">
            <w:pPr>
              <w:rPr>
                <w:rFonts w:ascii="Arial" w:hAnsi="Arial" w:cs="Arial"/>
                <w:b/>
                <w:szCs w:val="22"/>
                <w:u w:val="single"/>
              </w:rPr>
            </w:pPr>
          </w:p>
        </w:tc>
        <w:tc>
          <w:tcPr>
            <w:tcW w:w="3898" w:type="dxa"/>
            <w:tcBorders>
              <w:top w:val="nil"/>
              <w:left w:val="single" w:sz="4" w:space="0" w:color="auto"/>
              <w:bottom w:val="nil"/>
              <w:right w:val="nil"/>
            </w:tcBorders>
          </w:tcPr>
          <w:p w:rsidR="00976053" w:rsidRPr="00C57974" w:rsidRDefault="00976053" w:rsidP="002A55C5">
            <w:pPr>
              <w:rPr>
                <w:rFonts w:ascii="Arial" w:hAnsi="Arial" w:cs="Arial"/>
                <w:szCs w:val="22"/>
              </w:rPr>
            </w:pPr>
            <w:r w:rsidRPr="00C57974">
              <w:rPr>
                <w:rFonts w:ascii="Arial" w:hAnsi="Arial" w:cs="Arial"/>
                <w:szCs w:val="22"/>
              </w:rPr>
              <w:t>Trees &amp; Landscaping</w:t>
            </w:r>
          </w:p>
        </w:tc>
        <w:tc>
          <w:tcPr>
            <w:tcW w:w="3899" w:type="dxa"/>
            <w:tcBorders>
              <w:top w:val="nil"/>
              <w:left w:val="nil"/>
              <w:bottom w:val="nil"/>
              <w:right w:val="single" w:sz="4" w:space="0" w:color="auto"/>
            </w:tcBorders>
          </w:tcPr>
          <w:p w:rsidR="00976053" w:rsidRDefault="00976053" w:rsidP="002A55C5">
            <w:pPr>
              <w:rPr>
                <w:rFonts w:ascii="Arial" w:hAnsi="Arial" w:cs="Arial"/>
                <w:szCs w:val="22"/>
              </w:rPr>
            </w:pPr>
            <w:r>
              <w:rPr>
                <w:rFonts w:ascii="Arial" w:hAnsi="Arial" w:cs="Arial"/>
                <w:szCs w:val="22"/>
              </w:rPr>
              <w:t>£400.34</w:t>
            </w:r>
          </w:p>
          <w:p w:rsidR="00686827" w:rsidRPr="00C57974" w:rsidRDefault="00686827" w:rsidP="002A55C5">
            <w:pPr>
              <w:rPr>
                <w:rFonts w:ascii="Arial" w:hAnsi="Arial" w:cs="Arial"/>
                <w:szCs w:val="22"/>
              </w:rPr>
            </w:pPr>
          </w:p>
        </w:tc>
      </w:tr>
      <w:tr w:rsidR="002437AD" w:rsidRPr="00061425" w:rsidTr="00976053">
        <w:trPr>
          <w:trHeight w:val="302"/>
        </w:trPr>
        <w:tc>
          <w:tcPr>
            <w:tcW w:w="1135" w:type="dxa"/>
            <w:shd w:val="clear" w:color="auto" w:fill="D9D9D9" w:themeFill="background1" w:themeFillShade="D9"/>
          </w:tcPr>
          <w:p w:rsidR="002437AD" w:rsidRPr="00E46FF2" w:rsidRDefault="002437AD" w:rsidP="00483EE9">
            <w:pPr>
              <w:jc w:val="center"/>
              <w:rPr>
                <w:rFonts w:ascii="Arial" w:hAnsi="Arial" w:cs="Arial"/>
                <w:b/>
                <w:szCs w:val="22"/>
              </w:rPr>
            </w:pPr>
            <w:r>
              <w:rPr>
                <w:rFonts w:ascii="Arial" w:hAnsi="Arial" w:cs="Arial"/>
                <w:b/>
                <w:szCs w:val="22"/>
              </w:rPr>
              <w:t>C14/039</w:t>
            </w:r>
          </w:p>
        </w:tc>
        <w:tc>
          <w:tcPr>
            <w:tcW w:w="9639" w:type="dxa"/>
            <w:gridSpan w:val="3"/>
            <w:shd w:val="clear" w:color="auto" w:fill="D9D9D9" w:themeFill="background1" w:themeFillShade="D9"/>
          </w:tcPr>
          <w:p w:rsidR="002437AD" w:rsidRPr="00A15E9E" w:rsidRDefault="002437AD" w:rsidP="002A55C5">
            <w:pPr>
              <w:rPr>
                <w:rFonts w:ascii="Arial" w:hAnsi="Arial" w:cs="Arial"/>
                <w:szCs w:val="22"/>
              </w:rPr>
            </w:pPr>
            <w:r>
              <w:rPr>
                <w:rFonts w:ascii="Arial" w:hAnsi="Arial" w:cs="Arial"/>
                <w:b/>
                <w:szCs w:val="22"/>
              </w:rPr>
              <w:t>R</w:t>
            </w:r>
            <w:r w:rsidRPr="00CC6DFB">
              <w:rPr>
                <w:rFonts w:ascii="Arial" w:hAnsi="Arial" w:cs="Arial"/>
                <w:b/>
                <w:szCs w:val="22"/>
              </w:rPr>
              <w:t>efurbishment Expenditure</w:t>
            </w:r>
          </w:p>
        </w:tc>
      </w:tr>
      <w:tr w:rsidR="002437AD" w:rsidRPr="00061425" w:rsidTr="008E7BCF">
        <w:trPr>
          <w:trHeight w:val="302"/>
        </w:trPr>
        <w:tc>
          <w:tcPr>
            <w:tcW w:w="1135" w:type="dxa"/>
          </w:tcPr>
          <w:p w:rsidR="00746D66" w:rsidRDefault="00746D66" w:rsidP="00483EE9">
            <w:pPr>
              <w:jc w:val="center"/>
              <w:rPr>
                <w:rFonts w:ascii="Arial" w:hAnsi="Arial" w:cs="Arial"/>
                <w:b/>
                <w:szCs w:val="22"/>
              </w:rPr>
            </w:pPr>
          </w:p>
          <w:p w:rsidR="00746D66" w:rsidRDefault="00746D66" w:rsidP="00483EE9">
            <w:pPr>
              <w:jc w:val="center"/>
              <w:rPr>
                <w:rFonts w:ascii="Arial" w:hAnsi="Arial" w:cs="Arial"/>
                <w:b/>
                <w:szCs w:val="22"/>
              </w:rPr>
            </w:pPr>
          </w:p>
          <w:p w:rsidR="00746D66" w:rsidRDefault="00746D66" w:rsidP="00483EE9">
            <w:pPr>
              <w:jc w:val="center"/>
              <w:rPr>
                <w:rFonts w:ascii="Arial" w:hAnsi="Arial" w:cs="Arial"/>
                <w:b/>
                <w:szCs w:val="22"/>
              </w:rPr>
            </w:pPr>
          </w:p>
          <w:p w:rsidR="00746D66" w:rsidRDefault="00746D66" w:rsidP="00483EE9">
            <w:pPr>
              <w:jc w:val="center"/>
              <w:rPr>
                <w:rFonts w:ascii="Arial" w:hAnsi="Arial" w:cs="Arial"/>
                <w:b/>
                <w:szCs w:val="22"/>
              </w:rPr>
            </w:pPr>
          </w:p>
          <w:p w:rsidR="00746D66" w:rsidRDefault="00746D66" w:rsidP="00483EE9">
            <w:pPr>
              <w:jc w:val="center"/>
              <w:rPr>
                <w:rFonts w:ascii="Arial" w:hAnsi="Arial" w:cs="Arial"/>
                <w:b/>
                <w:szCs w:val="22"/>
              </w:rPr>
            </w:pPr>
          </w:p>
          <w:p w:rsidR="00746D66" w:rsidRDefault="00746D66" w:rsidP="00483EE9">
            <w:pPr>
              <w:jc w:val="center"/>
              <w:rPr>
                <w:rFonts w:ascii="Arial" w:hAnsi="Arial" w:cs="Arial"/>
                <w:b/>
                <w:szCs w:val="22"/>
              </w:rPr>
            </w:pPr>
          </w:p>
          <w:p w:rsidR="00746D66" w:rsidRDefault="00746D66" w:rsidP="00483EE9">
            <w:pPr>
              <w:jc w:val="center"/>
              <w:rPr>
                <w:rFonts w:ascii="Arial" w:hAnsi="Arial" w:cs="Arial"/>
                <w:b/>
                <w:szCs w:val="22"/>
              </w:rPr>
            </w:pPr>
          </w:p>
          <w:p w:rsidR="00746D66" w:rsidRDefault="00746D66" w:rsidP="00483EE9">
            <w:pPr>
              <w:jc w:val="center"/>
              <w:rPr>
                <w:rFonts w:ascii="Arial" w:hAnsi="Arial" w:cs="Arial"/>
                <w:b/>
                <w:szCs w:val="22"/>
              </w:rPr>
            </w:pPr>
          </w:p>
          <w:p w:rsidR="00746D66" w:rsidRDefault="00746D66" w:rsidP="00483EE9">
            <w:pPr>
              <w:jc w:val="center"/>
              <w:rPr>
                <w:rFonts w:ascii="Arial" w:hAnsi="Arial" w:cs="Arial"/>
                <w:b/>
                <w:szCs w:val="22"/>
              </w:rPr>
            </w:pPr>
          </w:p>
          <w:p w:rsidR="00746D66" w:rsidRDefault="00746D66" w:rsidP="00483EE9">
            <w:pPr>
              <w:jc w:val="center"/>
              <w:rPr>
                <w:rFonts w:ascii="Arial" w:hAnsi="Arial" w:cs="Arial"/>
                <w:b/>
                <w:szCs w:val="22"/>
              </w:rPr>
            </w:pPr>
          </w:p>
          <w:p w:rsidR="00746D66" w:rsidRDefault="00746D66" w:rsidP="00483EE9">
            <w:pPr>
              <w:jc w:val="center"/>
              <w:rPr>
                <w:rFonts w:ascii="Arial" w:hAnsi="Arial" w:cs="Arial"/>
                <w:b/>
                <w:szCs w:val="22"/>
              </w:rPr>
            </w:pPr>
          </w:p>
          <w:p w:rsidR="00746D66" w:rsidRDefault="00746D66" w:rsidP="00483EE9">
            <w:pPr>
              <w:jc w:val="center"/>
              <w:rPr>
                <w:rFonts w:ascii="Arial" w:hAnsi="Arial" w:cs="Arial"/>
                <w:b/>
                <w:szCs w:val="22"/>
              </w:rPr>
            </w:pPr>
          </w:p>
          <w:p w:rsidR="00746D66" w:rsidRDefault="00746D66" w:rsidP="00483EE9">
            <w:pPr>
              <w:jc w:val="center"/>
              <w:rPr>
                <w:rFonts w:ascii="Arial" w:hAnsi="Arial" w:cs="Arial"/>
                <w:b/>
                <w:szCs w:val="22"/>
              </w:rPr>
            </w:pPr>
          </w:p>
          <w:p w:rsidR="00746D66" w:rsidRDefault="00746D66" w:rsidP="00483EE9">
            <w:pPr>
              <w:jc w:val="center"/>
              <w:rPr>
                <w:rFonts w:ascii="Arial" w:hAnsi="Arial" w:cs="Arial"/>
                <w:b/>
                <w:szCs w:val="22"/>
              </w:rPr>
            </w:pPr>
          </w:p>
          <w:p w:rsidR="00746D66" w:rsidRDefault="00746D66" w:rsidP="00483EE9">
            <w:pPr>
              <w:jc w:val="center"/>
              <w:rPr>
                <w:rFonts w:ascii="Arial" w:hAnsi="Arial" w:cs="Arial"/>
                <w:b/>
                <w:szCs w:val="22"/>
              </w:rPr>
            </w:pPr>
          </w:p>
          <w:p w:rsidR="00746D66" w:rsidRDefault="00746D66" w:rsidP="00483EE9">
            <w:pPr>
              <w:jc w:val="center"/>
              <w:rPr>
                <w:rFonts w:ascii="Arial" w:hAnsi="Arial" w:cs="Arial"/>
                <w:b/>
                <w:szCs w:val="22"/>
              </w:rPr>
            </w:pPr>
          </w:p>
          <w:p w:rsidR="00746D66" w:rsidRDefault="00746D66" w:rsidP="00483EE9">
            <w:pPr>
              <w:jc w:val="center"/>
              <w:rPr>
                <w:rFonts w:ascii="Arial" w:hAnsi="Arial" w:cs="Arial"/>
                <w:b/>
                <w:szCs w:val="22"/>
              </w:rPr>
            </w:pPr>
          </w:p>
          <w:p w:rsidR="00746D66" w:rsidRPr="00E46FF2" w:rsidRDefault="00746D66" w:rsidP="00483EE9">
            <w:pPr>
              <w:jc w:val="center"/>
              <w:rPr>
                <w:rFonts w:ascii="Arial" w:hAnsi="Arial" w:cs="Arial"/>
                <w:b/>
                <w:szCs w:val="22"/>
              </w:rPr>
            </w:pPr>
          </w:p>
        </w:tc>
        <w:tc>
          <w:tcPr>
            <w:tcW w:w="9639" w:type="dxa"/>
            <w:gridSpan w:val="3"/>
          </w:tcPr>
          <w:p w:rsidR="002437AD" w:rsidRDefault="002437AD" w:rsidP="00A15E9E">
            <w:pPr>
              <w:rPr>
                <w:rFonts w:ascii="Arial" w:hAnsi="Arial" w:cs="Arial"/>
                <w:szCs w:val="22"/>
              </w:rPr>
            </w:pPr>
            <w:r>
              <w:rPr>
                <w:rFonts w:ascii="Arial" w:hAnsi="Arial" w:cs="Arial"/>
                <w:szCs w:val="22"/>
              </w:rPr>
              <w:t>Members noted</w:t>
            </w:r>
            <w:r w:rsidRPr="00CC6DFB">
              <w:rPr>
                <w:rFonts w:ascii="Arial" w:hAnsi="Arial" w:cs="Arial"/>
                <w:szCs w:val="22"/>
              </w:rPr>
              <w:t xml:space="preserve"> the expenditure for the refurbishment of the Information Centre and the Council Office</w:t>
            </w:r>
            <w:r>
              <w:rPr>
                <w:rFonts w:ascii="Arial" w:hAnsi="Arial" w:cs="Arial"/>
                <w:szCs w:val="22"/>
              </w:rPr>
              <w:t>.</w:t>
            </w:r>
          </w:p>
          <w:p w:rsidR="00361616" w:rsidRDefault="00361616" w:rsidP="00361616">
            <w:pPr>
              <w:rPr>
                <w:rFonts w:ascii="Arial" w:hAnsi="Arial" w:cs="Arial"/>
                <w:sz w:val="24"/>
                <w:szCs w:val="24"/>
              </w:rPr>
            </w:pPr>
          </w:p>
          <w:p w:rsidR="00361616" w:rsidRPr="00746D66" w:rsidRDefault="00746D66" w:rsidP="00361616">
            <w:pPr>
              <w:rPr>
                <w:rFonts w:ascii="Arial" w:hAnsi="Arial" w:cs="Arial"/>
                <w:szCs w:val="22"/>
              </w:rPr>
            </w:pPr>
            <w:r w:rsidRPr="00746D66">
              <w:rPr>
                <w:rFonts w:ascii="Arial" w:hAnsi="Arial" w:cs="Arial"/>
                <w:szCs w:val="22"/>
              </w:rPr>
              <w:t>Members noted an</w:t>
            </w:r>
            <w:r w:rsidR="00361616" w:rsidRPr="00746D66">
              <w:rPr>
                <w:rFonts w:ascii="Arial" w:hAnsi="Arial" w:cs="Arial"/>
                <w:szCs w:val="22"/>
              </w:rPr>
              <w:t xml:space="preserve"> </w:t>
            </w:r>
            <w:r w:rsidRPr="00746D66">
              <w:rPr>
                <w:rFonts w:ascii="Arial" w:hAnsi="Arial" w:cs="Arial"/>
                <w:szCs w:val="22"/>
              </w:rPr>
              <w:t>oral report from the Town Clerk. In summary:</w:t>
            </w:r>
          </w:p>
          <w:p w:rsidR="00746D66" w:rsidRPr="00746D66" w:rsidRDefault="00746D66" w:rsidP="00746D66">
            <w:pPr>
              <w:rPr>
                <w:rFonts w:ascii="Arial" w:hAnsi="Arial" w:cs="Arial"/>
                <w:szCs w:val="22"/>
              </w:rPr>
            </w:pPr>
          </w:p>
          <w:p w:rsidR="00361616" w:rsidRPr="00746D66" w:rsidRDefault="00361616" w:rsidP="00746D66">
            <w:pPr>
              <w:rPr>
                <w:rFonts w:ascii="Arial" w:hAnsi="Arial" w:cs="Arial"/>
                <w:szCs w:val="22"/>
              </w:rPr>
            </w:pPr>
            <w:r w:rsidRPr="00746D66">
              <w:rPr>
                <w:rFonts w:ascii="Arial" w:hAnsi="Arial" w:cs="Arial"/>
                <w:szCs w:val="22"/>
              </w:rPr>
              <w:t>C</w:t>
            </w:r>
            <w:r w:rsidR="00746D66" w:rsidRPr="00746D66">
              <w:rPr>
                <w:rFonts w:ascii="Arial" w:hAnsi="Arial" w:cs="Arial"/>
                <w:szCs w:val="22"/>
              </w:rPr>
              <w:t>ouncil</w:t>
            </w:r>
            <w:r w:rsidRPr="00746D66">
              <w:rPr>
                <w:rFonts w:ascii="Arial" w:hAnsi="Arial" w:cs="Arial"/>
                <w:szCs w:val="22"/>
              </w:rPr>
              <w:t xml:space="preserve"> approved the transfer of the Council Office to the remaining space to enable the majority of the IC costs to be absorbed by the Council to improve the IC’s cost effectiveness and to ensure the service for the long-term.</w:t>
            </w:r>
          </w:p>
          <w:p w:rsidR="00746D66" w:rsidRPr="00746D66" w:rsidRDefault="00746D66" w:rsidP="00746D66">
            <w:pPr>
              <w:rPr>
                <w:rFonts w:ascii="Arial" w:hAnsi="Arial" w:cs="Arial"/>
                <w:szCs w:val="22"/>
              </w:rPr>
            </w:pPr>
          </w:p>
          <w:p w:rsidR="00361616" w:rsidRPr="00746D66" w:rsidRDefault="00361616" w:rsidP="00746D66">
            <w:pPr>
              <w:rPr>
                <w:rFonts w:ascii="Arial" w:hAnsi="Arial" w:cs="Arial"/>
                <w:szCs w:val="22"/>
              </w:rPr>
            </w:pPr>
            <w:r w:rsidRPr="00746D66">
              <w:rPr>
                <w:rFonts w:ascii="Arial" w:hAnsi="Arial" w:cs="Arial"/>
                <w:szCs w:val="22"/>
              </w:rPr>
              <w:t>C</w:t>
            </w:r>
            <w:r w:rsidR="00746D66" w:rsidRPr="00746D66">
              <w:rPr>
                <w:rFonts w:ascii="Arial" w:hAnsi="Arial" w:cs="Arial"/>
                <w:szCs w:val="22"/>
              </w:rPr>
              <w:t>ouncil</w:t>
            </w:r>
            <w:r w:rsidRPr="00746D66">
              <w:rPr>
                <w:rFonts w:ascii="Arial" w:hAnsi="Arial" w:cs="Arial"/>
                <w:szCs w:val="22"/>
              </w:rPr>
              <w:t xml:space="preserve"> approved the transfer of the Council Office to the ground floor to improve its accessibility to the community as the Council Office was not accessible to people with mobility problems.</w:t>
            </w:r>
          </w:p>
          <w:p w:rsidR="00746D66" w:rsidRPr="00746D66" w:rsidRDefault="00746D66" w:rsidP="00746D66">
            <w:pPr>
              <w:rPr>
                <w:rFonts w:ascii="Arial" w:hAnsi="Arial" w:cs="Arial"/>
                <w:szCs w:val="22"/>
              </w:rPr>
            </w:pPr>
          </w:p>
          <w:p w:rsidR="00361616" w:rsidRPr="00746D66" w:rsidRDefault="00BF1305" w:rsidP="00746D66">
            <w:pPr>
              <w:rPr>
                <w:rFonts w:ascii="Arial" w:hAnsi="Arial" w:cs="Arial"/>
                <w:color w:val="FF0066"/>
                <w:szCs w:val="22"/>
              </w:rPr>
            </w:pPr>
            <w:r w:rsidRPr="00746D66">
              <w:rPr>
                <w:rFonts w:ascii="Arial" w:hAnsi="Arial" w:cs="Arial"/>
                <w:szCs w:val="22"/>
              </w:rPr>
              <w:t>Council approved</w:t>
            </w:r>
            <w:r w:rsidR="00361616" w:rsidRPr="00746D66">
              <w:rPr>
                <w:rFonts w:ascii="Arial" w:hAnsi="Arial" w:cs="Arial"/>
                <w:szCs w:val="22"/>
              </w:rPr>
              <w:t xml:space="preserve"> the letting of the upstairs vacated Council Office to provide long-term revenue from anchor tenants</w:t>
            </w:r>
            <w:r w:rsidR="00361616" w:rsidRPr="00746D66">
              <w:rPr>
                <w:rFonts w:ascii="Arial" w:hAnsi="Arial" w:cs="Arial"/>
                <w:color w:val="FF0066"/>
                <w:szCs w:val="22"/>
              </w:rPr>
              <w:t xml:space="preserve">. </w:t>
            </w:r>
          </w:p>
          <w:p w:rsidR="00746D66" w:rsidRPr="00723157" w:rsidRDefault="00746D66" w:rsidP="00746D66">
            <w:pPr>
              <w:rPr>
                <w:rFonts w:ascii="Arial" w:hAnsi="Arial" w:cs="Arial"/>
                <w:color w:val="FF0066"/>
                <w:sz w:val="24"/>
                <w:szCs w:val="24"/>
              </w:rPr>
            </w:pPr>
          </w:p>
          <w:p w:rsidR="00361616" w:rsidRPr="00746D66" w:rsidRDefault="00361616" w:rsidP="00746D66">
            <w:pPr>
              <w:rPr>
                <w:rFonts w:ascii="Arial" w:hAnsi="Arial" w:cs="Arial"/>
                <w:szCs w:val="22"/>
              </w:rPr>
            </w:pPr>
            <w:r w:rsidRPr="00746D66">
              <w:rPr>
                <w:rFonts w:ascii="Arial" w:hAnsi="Arial" w:cs="Arial"/>
                <w:szCs w:val="22"/>
              </w:rPr>
              <w:t>SLDC Finance Department were contacted and permission was given to include these scheduled works in the annual grant application which was submitted in January 2014.</w:t>
            </w:r>
          </w:p>
          <w:p w:rsidR="00746D66" w:rsidRPr="00746D66" w:rsidRDefault="00746D66" w:rsidP="00746D66">
            <w:pPr>
              <w:rPr>
                <w:rFonts w:ascii="Arial" w:hAnsi="Arial" w:cs="Arial"/>
                <w:sz w:val="24"/>
                <w:szCs w:val="24"/>
              </w:rPr>
            </w:pPr>
          </w:p>
          <w:p w:rsidR="00361616" w:rsidRPr="00746D66" w:rsidRDefault="00746D66" w:rsidP="00746D66">
            <w:pPr>
              <w:rPr>
                <w:rFonts w:ascii="Arial" w:hAnsi="Arial" w:cs="Arial"/>
                <w:sz w:val="24"/>
                <w:szCs w:val="24"/>
              </w:rPr>
            </w:pPr>
            <w:r w:rsidRPr="00746D66">
              <w:rPr>
                <w:rFonts w:ascii="Arial" w:hAnsi="Arial" w:cs="Arial"/>
                <w:sz w:val="24"/>
                <w:szCs w:val="24"/>
              </w:rPr>
              <w:t>Council</w:t>
            </w:r>
            <w:r w:rsidR="00361616" w:rsidRPr="00746D66">
              <w:rPr>
                <w:rFonts w:ascii="Arial" w:hAnsi="Arial" w:cs="Arial"/>
                <w:sz w:val="24"/>
                <w:szCs w:val="24"/>
              </w:rPr>
              <w:t xml:space="preserve"> approved the funding for the refurbishment project from the Council’s reserves in the knowledge that 42% of this expenditure would be retrieved from the SLDC annual running costs grant 13/14.</w:t>
            </w:r>
          </w:p>
          <w:p w:rsidR="00746D66" w:rsidRPr="00746D66" w:rsidRDefault="00746D66" w:rsidP="00746D66">
            <w:pPr>
              <w:rPr>
                <w:rFonts w:ascii="Arial" w:hAnsi="Arial" w:cs="Arial"/>
                <w:sz w:val="24"/>
                <w:szCs w:val="24"/>
              </w:rPr>
            </w:pPr>
          </w:p>
          <w:p w:rsidR="00361616" w:rsidRPr="00746D66" w:rsidRDefault="00746D66" w:rsidP="00746D66">
            <w:pPr>
              <w:rPr>
                <w:rFonts w:ascii="Arial" w:hAnsi="Arial" w:cs="Arial"/>
                <w:sz w:val="24"/>
                <w:szCs w:val="24"/>
              </w:rPr>
            </w:pPr>
            <w:r w:rsidRPr="00746D66">
              <w:rPr>
                <w:rFonts w:ascii="Arial" w:hAnsi="Arial" w:cs="Arial"/>
                <w:sz w:val="24"/>
                <w:szCs w:val="24"/>
              </w:rPr>
              <w:t xml:space="preserve">Council </w:t>
            </w:r>
            <w:r w:rsidR="00361616" w:rsidRPr="00746D66">
              <w:rPr>
                <w:rFonts w:ascii="Arial" w:hAnsi="Arial" w:cs="Arial"/>
                <w:sz w:val="24"/>
                <w:szCs w:val="24"/>
              </w:rPr>
              <w:t>approved the funding of the refurbishment project from the Council’s reserves with the expectation that remaining 48% of the cost of the project would be reimbursed from the rental income from the new tenants which would take approximately 30 months.</w:t>
            </w:r>
          </w:p>
          <w:p w:rsidR="00746D66" w:rsidRPr="00746D66" w:rsidRDefault="00746D66" w:rsidP="00746D66">
            <w:pPr>
              <w:rPr>
                <w:rFonts w:ascii="Arial" w:hAnsi="Arial" w:cs="Arial"/>
                <w:sz w:val="24"/>
                <w:szCs w:val="24"/>
              </w:rPr>
            </w:pPr>
          </w:p>
          <w:p w:rsidR="00361616" w:rsidRPr="00746D66" w:rsidRDefault="00361616" w:rsidP="00746D66">
            <w:pPr>
              <w:rPr>
                <w:rFonts w:ascii="Arial" w:hAnsi="Arial" w:cs="Arial"/>
                <w:sz w:val="24"/>
                <w:szCs w:val="24"/>
              </w:rPr>
            </w:pPr>
            <w:r w:rsidRPr="00746D66">
              <w:rPr>
                <w:rFonts w:ascii="Arial" w:hAnsi="Arial" w:cs="Arial"/>
                <w:sz w:val="24"/>
                <w:szCs w:val="24"/>
              </w:rPr>
              <w:t xml:space="preserve">Letting of office spaces commenced after </w:t>
            </w:r>
            <w:r w:rsidR="00746D66" w:rsidRPr="00746D66">
              <w:rPr>
                <w:rFonts w:ascii="Arial" w:hAnsi="Arial" w:cs="Arial"/>
                <w:sz w:val="24"/>
                <w:szCs w:val="24"/>
              </w:rPr>
              <w:t xml:space="preserve">the </w:t>
            </w:r>
            <w:r w:rsidRPr="00746D66">
              <w:rPr>
                <w:rFonts w:ascii="Arial" w:hAnsi="Arial" w:cs="Arial"/>
                <w:sz w:val="24"/>
                <w:szCs w:val="24"/>
              </w:rPr>
              <w:t>refurbishment work to each gr</w:t>
            </w:r>
            <w:r w:rsidR="00746D66" w:rsidRPr="00746D66">
              <w:rPr>
                <w:rFonts w:ascii="Arial" w:hAnsi="Arial" w:cs="Arial"/>
                <w:sz w:val="24"/>
                <w:szCs w:val="24"/>
              </w:rPr>
              <w:t xml:space="preserve">ound floor space was completed. A local company </w:t>
            </w:r>
            <w:r w:rsidRPr="00746D66">
              <w:rPr>
                <w:rFonts w:ascii="Arial" w:hAnsi="Arial" w:cs="Arial"/>
                <w:sz w:val="24"/>
                <w:szCs w:val="24"/>
              </w:rPr>
              <w:t>rented the vacated Council office space, having agreed an annual rental income of £3,000 plus utilities, plus business rates for a three year term of lease.</w:t>
            </w:r>
          </w:p>
          <w:p w:rsidR="00746D66" w:rsidRPr="00746D66" w:rsidRDefault="00746D66" w:rsidP="00746D66">
            <w:pPr>
              <w:rPr>
                <w:rFonts w:ascii="Arial" w:hAnsi="Arial" w:cs="Arial"/>
                <w:sz w:val="24"/>
                <w:szCs w:val="24"/>
              </w:rPr>
            </w:pPr>
          </w:p>
          <w:p w:rsidR="00361616" w:rsidRPr="00746D66" w:rsidRDefault="00746D66" w:rsidP="00746D66">
            <w:pPr>
              <w:rPr>
                <w:rFonts w:ascii="Arial" w:hAnsi="Arial" w:cs="Arial"/>
                <w:sz w:val="24"/>
                <w:szCs w:val="24"/>
              </w:rPr>
            </w:pPr>
            <w:r w:rsidRPr="00746D66">
              <w:rPr>
                <w:rFonts w:ascii="Arial" w:hAnsi="Arial" w:cs="Arial"/>
                <w:sz w:val="24"/>
                <w:szCs w:val="24"/>
              </w:rPr>
              <w:t xml:space="preserve">The Town Clerk applied for discretionary rate relief for the Information Centre under the Localism Act 2011 which was </w:t>
            </w:r>
            <w:r w:rsidR="00BF1305" w:rsidRPr="00746D66">
              <w:rPr>
                <w:rFonts w:ascii="Arial" w:hAnsi="Arial" w:cs="Arial"/>
                <w:sz w:val="24"/>
                <w:szCs w:val="24"/>
              </w:rPr>
              <w:t>successful</w:t>
            </w:r>
            <w:r w:rsidRPr="00746D66">
              <w:rPr>
                <w:rFonts w:ascii="Arial" w:hAnsi="Arial" w:cs="Arial"/>
                <w:sz w:val="24"/>
                <w:szCs w:val="24"/>
              </w:rPr>
              <w:t xml:space="preserve"> and resulted in a </w:t>
            </w:r>
            <w:r w:rsidR="00361616" w:rsidRPr="00746D66">
              <w:rPr>
                <w:rFonts w:ascii="Arial" w:hAnsi="Arial" w:cs="Arial"/>
                <w:sz w:val="24"/>
                <w:szCs w:val="24"/>
              </w:rPr>
              <w:t>z</w:t>
            </w:r>
            <w:r w:rsidRPr="00746D66">
              <w:rPr>
                <w:rFonts w:ascii="Arial" w:hAnsi="Arial" w:cs="Arial"/>
                <w:sz w:val="24"/>
                <w:szCs w:val="24"/>
              </w:rPr>
              <w:t>ero discretionary business rate which is</w:t>
            </w:r>
            <w:r w:rsidR="00361616" w:rsidRPr="00746D66">
              <w:rPr>
                <w:rFonts w:ascii="Arial" w:hAnsi="Arial" w:cs="Arial"/>
                <w:sz w:val="24"/>
                <w:szCs w:val="24"/>
              </w:rPr>
              <w:t xml:space="preserve"> applied until 2016.</w:t>
            </w:r>
          </w:p>
          <w:p w:rsidR="0017463D" w:rsidRPr="00A15E9E" w:rsidRDefault="0017463D" w:rsidP="00746D66">
            <w:pPr>
              <w:rPr>
                <w:rFonts w:ascii="Arial" w:hAnsi="Arial" w:cs="Arial"/>
                <w:szCs w:val="22"/>
              </w:rPr>
            </w:pPr>
          </w:p>
        </w:tc>
      </w:tr>
      <w:tr w:rsidR="002437AD" w:rsidRPr="00061425" w:rsidTr="00976053">
        <w:trPr>
          <w:trHeight w:val="302"/>
        </w:trPr>
        <w:tc>
          <w:tcPr>
            <w:tcW w:w="1135" w:type="dxa"/>
            <w:shd w:val="clear" w:color="auto" w:fill="D9D9D9" w:themeFill="background1" w:themeFillShade="D9"/>
          </w:tcPr>
          <w:p w:rsidR="002437AD" w:rsidRPr="00E46FF2" w:rsidRDefault="002437AD" w:rsidP="00483EE9">
            <w:pPr>
              <w:jc w:val="center"/>
              <w:rPr>
                <w:rFonts w:ascii="Arial" w:hAnsi="Arial" w:cs="Arial"/>
                <w:b/>
                <w:szCs w:val="22"/>
              </w:rPr>
            </w:pPr>
            <w:r>
              <w:rPr>
                <w:rFonts w:ascii="Arial" w:hAnsi="Arial" w:cs="Arial"/>
                <w:b/>
                <w:szCs w:val="22"/>
              </w:rPr>
              <w:t>C14/040</w:t>
            </w:r>
          </w:p>
        </w:tc>
        <w:tc>
          <w:tcPr>
            <w:tcW w:w="9639" w:type="dxa"/>
            <w:gridSpan w:val="3"/>
            <w:shd w:val="clear" w:color="auto" w:fill="D9D9D9" w:themeFill="background1" w:themeFillShade="D9"/>
          </w:tcPr>
          <w:p w:rsidR="002437AD" w:rsidRPr="00E46FF2" w:rsidRDefault="002437AD" w:rsidP="002A55C5">
            <w:pPr>
              <w:rPr>
                <w:rFonts w:ascii="Arial" w:hAnsi="Arial" w:cs="Arial"/>
                <w:szCs w:val="22"/>
              </w:rPr>
            </w:pPr>
            <w:r w:rsidRPr="00CC6DFB">
              <w:rPr>
                <w:rFonts w:ascii="Arial" w:hAnsi="Arial" w:cs="Arial"/>
                <w:b/>
                <w:szCs w:val="22"/>
              </w:rPr>
              <w:t>Alto Pre-payment Card</w:t>
            </w:r>
          </w:p>
        </w:tc>
      </w:tr>
      <w:tr w:rsidR="002437AD" w:rsidRPr="00061425" w:rsidTr="008E7BCF">
        <w:trPr>
          <w:trHeight w:val="302"/>
        </w:trPr>
        <w:tc>
          <w:tcPr>
            <w:tcW w:w="1135" w:type="dxa"/>
            <w:vMerge w:val="restart"/>
          </w:tcPr>
          <w:p w:rsidR="002437AD" w:rsidRDefault="002437AD" w:rsidP="00483EE9">
            <w:pPr>
              <w:jc w:val="center"/>
              <w:rPr>
                <w:rFonts w:ascii="Arial" w:hAnsi="Arial" w:cs="Arial"/>
                <w:b/>
                <w:szCs w:val="22"/>
              </w:rPr>
            </w:pPr>
          </w:p>
        </w:tc>
        <w:tc>
          <w:tcPr>
            <w:tcW w:w="9639" w:type="dxa"/>
            <w:gridSpan w:val="3"/>
          </w:tcPr>
          <w:p w:rsidR="002437AD" w:rsidRPr="00CC6DFB" w:rsidRDefault="002437AD" w:rsidP="002F1DAD">
            <w:pPr>
              <w:rPr>
                <w:rFonts w:ascii="Arial" w:hAnsi="Arial" w:cs="Arial"/>
                <w:szCs w:val="22"/>
              </w:rPr>
            </w:pPr>
            <w:r>
              <w:rPr>
                <w:rFonts w:ascii="Arial" w:hAnsi="Arial" w:cs="Arial"/>
                <w:szCs w:val="22"/>
              </w:rPr>
              <w:t xml:space="preserve">Members </w:t>
            </w:r>
            <w:r w:rsidRPr="00CC6DFB">
              <w:rPr>
                <w:rFonts w:ascii="Arial" w:hAnsi="Arial" w:cs="Arial"/>
                <w:szCs w:val="22"/>
              </w:rPr>
              <w:t>review</w:t>
            </w:r>
            <w:r>
              <w:rPr>
                <w:rFonts w:ascii="Arial" w:hAnsi="Arial" w:cs="Arial"/>
                <w:szCs w:val="22"/>
              </w:rPr>
              <w:t>ed</w:t>
            </w:r>
            <w:r w:rsidRPr="00CC6DFB">
              <w:rPr>
                <w:rFonts w:ascii="Arial" w:hAnsi="Arial" w:cs="Arial"/>
                <w:szCs w:val="22"/>
              </w:rPr>
              <w:t xml:space="preserve"> the usage of the</w:t>
            </w:r>
            <w:r>
              <w:rPr>
                <w:rFonts w:ascii="Arial" w:hAnsi="Arial" w:cs="Arial"/>
                <w:szCs w:val="22"/>
              </w:rPr>
              <w:t xml:space="preserve"> Council’s Alto Prepayment Card.</w:t>
            </w:r>
            <w:r w:rsidR="00746D66">
              <w:rPr>
                <w:rFonts w:ascii="Arial" w:hAnsi="Arial" w:cs="Arial"/>
                <w:szCs w:val="22"/>
              </w:rPr>
              <w:t xml:space="preserve"> Members noted that only 3 transactions had been made.</w:t>
            </w:r>
          </w:p>
          <w:p w:rsidR="002437AD" w:rsidRPr="00CC6DFB" w:rsidRDefault="002437AD" w:rsidP="002A55C5">
            <w:pPr>
              <w:rPr>
                <w:rFonts w:ascii="Arial" w:hAnsi="Arial" w:cs="Arial"/>
                <w:b/>
                <w:szCs w:val="22"/>
              </w:rPr>
            </w:pPr>
          </w:p>
        </w:tc>
      </w:tr>
      <w:tr w:rsidR="002437AD" w:rsidRPr="00061425" w:rsidTr="008E7BCF">
        <w:trPr>
          <w:trHeight w:val="302"/>
        </w:trPr>
        <w:tc>
          <w:tcPr>
            <w:tcW w:w="1135" w:type="dxa"/>
            <w:vMerge/>
          </w:tcPr>
          <w:p w:rsidR="002437AD" w:rsidRDefault="002437AD" w:rsidP="00483EE9">
            <w:pPr>
              <w:jc w:val="center"/>
              <w:rPr>
                <w:rFonts w:ascii="Arial" w:hAnsi="Arial" w:cs="Arial"/>
                <w:b/>
                <w:szCs w:val="22"/>
              </w:rPr>
            </w:pPr>
          </w:p>
        </w:tc>
        <w:tc>
          <w:tcPr>
            <w:tcW w:w="1842" w:type="dxa"/>
          </w:tcPr>
          <w:p w:rsidR="002437AD" w:rsidRPr="00E46FF2" w:rsidRDefault="002437AD" w:rsidP="000B5707">
            <w:pPr>
              <w:rPr>
                <w:rFonts w:ascii="Arial" w:hAnsi="Arial" w:cs="Arial"/>
                <w:b/>
                <w:szCs w:val="22"/>
                <w:u w:val="single"/>
              </w:rPr>
            </w:pPr>
            <w:r w:rsidRPr="00E46FF2">
              <w:rPr>
                <w:rFonts w:ascii="Arial" w:hAnsi="Arial" w:cs="Arial"/>
                <w:b/>
                <w:szCs w:val="22"/>
                <w:u w:val="single"/>
              </w:rPr>
              <w:t>RESOLVED</w:t>
            </w:r>
          </w:p>
          <w:p w:rsidR="002437AD" w:rsidRPr="00E46FF2" w:rsidRDefault="002437AD" w:rsidP="000B5707">
            <w:pPr>
              <w:rPr>
                <w:rFonts w:ascii="Arial" w:hAnsi="Arial" w:cs="Arial"/>
                <w:szCs w:val="22"/>
              </w:rPr>
            </w:pPr>
          </w:p>
        </w:tc>
        <w:tc>
          <w:tcPr>
            <w:tcW w:w="7797" w:type="dxa"/>
            <w:gridSpan w:val="2"/>
          </w:tcPr>
          <w:p w:rsidR="002437AD" w:rsidRDefault="00A64168" w:rsidP="002F1DAD">
            <w:pPr>
              <w:rPr>
                <w:rFonts w:ascii="Arial" w:hAnsi="Arial" w:cs="Arial"/>
                <w:szCs w:val="22"/>
              </w:rPr>
            </w:pPr>
            <w:r>
              <w:rPr>
                <w:rFonts w:ascii="Arial" w:hAnsi="Arial" w:cs="Arial"/>
                <w:szCs w:val="22"/>
              </w:rPr>
              <w:t>T</w:t>
            </w:r>
            <w:r w:rsidR="00976053">
              <w:rPr>
                <w:rFonts w:ascii="Arial" w:hAnsi="Arial" w:cs="Arial"/>
                <w:szCs w:val="22"/>
              </w:rPr>
              <w:t xml:space="preserve">hat a further review take place </w:t>
            </w:r>
            <w:r>
              <w:rPr>
                <w:rFonts w:ascii="Arial" w:hAnsi="Arial" w:cs="Arial"/>
                <w:szCs w:val="22"/>
              </w:rPr>
              <w:t>in six months</w:t>
            </w:r>
            <w:r w:rsidR="00976053">
              <w:rPr>
                <w:rFonts w:ascii="Arial" w:hAnsi="Arial" w:cs="Arial"/>
                <w:szCs w:val="22"/>
              </w:rPr>
              <w:t>.</w:t>
            </w:r>
          </w:p>
          <w:p w:rsidR="002437AD" w:rsidRPr="00CC6DFB" w:rsidRDefault="002437AD" w:rsidP="002F1DAD">
            <w:pPr>
              <w:rPr>
                <w:rFonts w:ascii="Arial" w:hAnsi="Arial" w:cs="Arial"/>
                <w:szCs w:val="22"/>
              </w:rPr>
            </w:pPr>
          </w:p>
        </w:tc>
      </w:tr>
      <w:tr w:rsidR="002437AD" w:rsidRPr="00061425" w:rsidTr="007F1948">
        <w:trPr>
          <w:trHeight w:val="302"/>
        </w:trPr>
        <w:tc>
          <w:tcPr>
            <w:tcW w:w="1135" w:type="dxa"/>
            <w:shd w:val="clear" w:color="auto" w:fill="D9D9D9" w:themeFill="background1" w:themeFillShade="D9"/>
          </w:tcPr>
          <w:p w:rsidR="002437AD" w:rsidRPr="00E46FF2" w:rsidRDefault="002437AD" w:rsidP="00483EE9">
            <w:pPr>
              <w:jc w:val="center"/>
              <w:rPr>
                <w:rFonts w:ascii="Arial" w:hAnsi="Arial" w:cs="Arial"/>
                <w:b/>
                <w:szCs w:val="22"/>
              </w:rPr>
            </w:pPr>
            <w:r>
              <w:rPr>
                <w:rFonts w:ascii="Arial" w:hAnsi="Arial" w:cs="Arial"/>
                <w:b/>
                <w:szCs w:val="22"/>
              </w:rPr>
              <w:lastRenderedPageBreak/>
              <w:t>C14/041</w:t>
            </w:r>
          </w:p>
        </w:tc>
        <w:tc>
          <w:tcPr>
            <w:tcW w:w="9639" w:type="dxa"/>
            <w:gridSpan w:val="3"/>
            <w:shd w:val="clear" w:color="auto" w:fill="D9D9D9" w:themeFill="background1" w:themeFillShade="D9"/>
          </w:tcPr>
          <w:p w:rsidR="002437AD" w:rsidRPr="00E46FF2" w:rsidRDefault="002437AD" w:rsidP="002A55C5">
            <w:pPr>
              <w:rPr>
                <w:rFonts w:ascii="Arial" w:hAnsi="Arial" w:cs="Arial"/>
                <w:szCs w:val="22"/>
              </w:rPr>
            </w:pPr>
            <w:r w:rsidRPr="00CC6DFB">
              <w:rPr>
                <w:rFonts w:ascii="Arial" w:hAnsi="Arial" w:cs="Arial"/>
                <w:b/>
                <w:szCs w:val="22"/>
              </w:rPr>
              <w:t>Insurance</w:t>
            </w:r>
          </w:p>
        </w:tc>
      </w:tr>
      <w:tr w:rsidR="002437AD" w:rsidRPr="00061425" w:rsidTr="008E7BCF">
        <w:trPr>
          <w:trHeight w:val="302"/>
        </w:trPr>
        <w:tc>
          <w:tcPr>
            <w:tcW w:w="1135" w:type="dxa"/>
          </w:tcPr>
          <w:p w:rsidR="002437AD" w:rsidRPr="00E46FF2" w:rsidRDefault="002437AD" w:rsidP="00483EE9">
            <w:pPr>
              <w:jc w:val="center"/>
              <w:rPr>
                <w:rFonts w:ascii="Arial" w:hAnsi="Arial" w:cs="Arial"/>
                <w:b/>
                <w:szCs w:val="22"/>
              </w:rPr>
            </w:pPr>
          </w:p>
        </w:tc>
        <w:tc>
          <w:tcPr>
            <w:tcW w:w="9639" w:type="dxa"/>
            <w:gridSpan w:val="3"/>
          </w:tcPr>
          <w:p w:rsidR="002437AD" w:rsidRDefault="002437AD" w:rsidP="000B5707">
            <w:pPr>
              <w:rPr>
                <w:rFonts w:ascii="Arial" w:hAnsi="Arial" w:cs="Arial"/>
                <w:szCs w:val="22"/>
              </w:rPr>
            </w:pPr>
            <w:r>
              <w:rPr>
                <w:rFonts w:ascii="Arial" w:hAnsi="Arial" w:cs="Arial"/>
                <w:szCs w:val="22"/>
              </w:rPr>
              <w:t>Members</w:t>
            </w:r>
            <w:r w:rsidRPr="00CC6DFB">
              <w:rPr>
                <w:rFonts w:ascii="Arial" w:hAnsi="Arial" w:cs="Arial"/>
                <w:szCs w:val="22"/>
              </w:rPr>
              <w:t xml:space="preserve"> note</w:t>
            </w:r>
            <w:r>
              <w:rPr>
                <w:rFonts w:ascii="Arial" w:hAnsi="Arial" w:cs="Arial"/>
                <w:szCs w:val="22"/>
              </w:rPr>
              <w:t>d that the insurance wa</w:t>
            </w:r>
            <w:r w:rsidRPr="00CC6DFB">
              <w:rPr>
                <w:rFonts w:ascii="Arial" w:hAnsi="Arial" w:cs="Arial"/>
                <w:szCs w:val="22"/>
              </w:rPr>
              <w:t>s due for renewal 1 July 2014 and that Council resolved 10 June 2013 (reference C13/4</w:t>
            </w:r>
            <w:r w:rsidR="00746D66">
              <w:rPr>
                <w:rFonts w:ascii="Arial" w:hAnsi="Arial" w:cs="Arial"/>
                <w:szCs w:val="22"/>
              </w:rPr>
              <w:t>7) to enter in to a long term agreement and that the insurance cover with</w:t>
            </w:r>
            <w:r w:rsidR="00BF1305">
              <w:rPr>
                <w:rFonts w:ascii="Arial" w:hAnsi="Arial" w:cs="Arial"/>
                <w:szCs w:val="22"/>
              </w:rPr>
              <w:t xml:space="preserve"> WPS be renewed for a 3 year period</w:t>
            </w:r>
            <w:r w:rsidRPr="00CC6DFB">
              <w:rPr>
                <w:rFonts w:ascii="Arial" w:hAnsi="Arial" w:cs="Arial"/>
                <w:szCs w:val="22"/>
              </w:rPr>
              <w:t xml:space="preserve">. </w:t>
            </w:r>
            <w:r w:rsidR="00BF1305">
              <w:rPr>
                <w:rFonts w:ascii="Arial" w:hAnsi="Arial" w:cs="Arial"/>
                <w:szCs w:val="22"/>
              </w:rPr>
              <w:t>Members noted that t</w:t>
            </w:r>
            <w:r w:rsidR="00746D66">
              <w:rPr>
                <w:rFonts w:ascii="Arial" w:hAnsi="Arial" w:cs="Arial"/>
                <w:szCs w:val="22"/>
              </w:rPr>
              <w:t xml:space="preserve">he payment </w:t>
            </w:r>
            <w:r w:rsidR="00BF1305">
              <w:rPr>
                <w:rFonts w:ascii="Arial" w:hAnsi="Arial" w:cs="Arial"/>
                <w:szCs w:val="22"/>
              </w:rPr>
              <w:t>was recorded within payments for approval list:</w:t>
            </w:r>
          </w:p>
          <w:p w:rsidR="00BF1305" w:rsidRDefault="00BF1305" w:rsidP="000B5707">
            <w:pPr>
              <w:rPr>
                <w:rFonts w:ascii="Arial" w:hAnsi="Arial" w:cs="Arial"/>
                <w:szCs w:val="22"/>
              </w:rPr>
            </w:pPr>
          </w:p>
          <w:p w:rsidR="00BF1305" w:rsidRPr="007F1948" w:rsidRDefault="00BF1305" w:rsidP="000B5707">
            <w:pPr>
              <w:rPr>
                <w:rFonts w:ascii="Arial" w:hAnsi="Arial" w:cs="Arial"/>
                <w:i/>
                <w:szCs w:val="22"/>
              </w:rPr>
            </w:pPr>
            <w:r w:rsidRPr="007F1948">
              <w:rPr>
                <w:rFonts w:ascii="Arial" w:hAnsi="Arial" w:cs="Arial"/>
                <w:i/>
                <w:szCs w:val="22"/>
              </w:rPr>
              <w:t>58 WPS - insurance renewal 1 July 2014 to 30 June 2015 - £3,935.93</w:t>
            </w:r>
          </w:p>
          <w:p w:rsidR="002437AD" w:rsidRPr="00CC6DFB" w:rsidRDefault="002437AD" w:rsidP="000B5707">
            <w:pPr>
              <w:rPr>
                <w:rFonts w:ascii="Arial" w:hAnsi="Arial" w:cs="Arial"/>
                <w:szCs w:val="22"/>
              </w:rPr>
            </w:pPr>
          </w:p>
        </w:tc>
      </w:tr>
      <w:tr w:rsidR="002437AD" w:rsidRPr="00061425" w:rsidTr="007F1948">
        <w:trPr>
          <w:trHeight w:val="302"/>
        </w:trPr>
        <w:tc>
          <w:tcPr>
            <w:tcW w:w="1135" w:type="dxa"/>
            <w:shd w:val="clear" w:color="auto" w:fill="D9D9D9" w:themeFill="background1" w:themeFillShade="D9"/>
          </w:tcPr>
          <w:p w:rsidR="002437AD" w:rsidRPr="00E46FF2" w:rsidRDefault="002437AD" w:rsidP="00483EE9">
            <w:pPr>
              <w:jc w:val="center"/>
              <w:rPr>
                <w:rFonts w:ascii="Arial" w:hAnsi="Arial" w:cs="Arial"/>
                <w:b/>
                <w:szCs w:val="22"/>
              </w:rPr>
            </w:pPr>
            <w:r>
              <w:rPr>
                <w:rFonts w:ascii="Arial" w:hAnsi="Arial" w:cs="Arial"/>
                <w:b/>
                <w:szCs w:val="22"/>
              </w:rPr>
              <w:t>C14/042</w:t>
            </w:r>
          </w:p>
        </w:tc>
        <w:tc>
          <w:tcPr>
            <w:tcW w:w="9639" w:type="dxa"/>
            <w:gridSpan w:val="3"/>
            <w:shd w:val="clear" w:color="auto" w:fill="D9D9D9" w:themeFill="background1" w:themeFillShade="D9"/>
          </w:tcPr>
          <w:p w:rsidR="002437AD" w:rsidRPr="00E46FF2" w:rsidRDefault="002437AD" w:rsidP="002A55C5">
            <w:pPr>
              <w:rPr>
                <w:rFonts w:ascii="Arial" w:hAnsi="Arial" w:cs="Arial"/>
                <w:szCs w:val="22"/>
              </w:rPr>
            </w:pPr>
            <w:r w:rsidRPr="00CC6DFB">
              <w:rPr>
                <w:rFonts w:ascii="Arial" w:hAnsi="Arial" w:cs="Arial"/>
                <w:b/>
                <w:szCs w:val="22"/>
              </w:rPr>
              <w:t>Local Government Transparency Code</w:t>
            </w:r>
          </w:p>
        </w:tc>
      </w:tr>
      <w:tr w:rsidR="002437AD" w:rsidRPr="00061425" w:rsidTr="008E7BCF">
        <w:trPr>
          <w:trHeight w:val="302"/>
        </w:trPr>
        <w:tc>
          <w:tcPr>
            <w:tcW w:w="1135" w:type="dxa"/>
          </w:tcPr>
          <w:p w:rsidR="002437AD" w:rsidRDefault="002437AD" w:rsidP="00483EE9">
            <w:pPr>
              <w:jc w:val="center"/>
              <w:rPr>
                <w:rFonts w:ascii="Arial" w:hAnsi="Arial" w:cs="Arial"/>
                <w:b/>
                <w:szCs w:val="22"/>
              </w:rPr>
            </w:pPr>
          </w:p>
        </w:tc>
        <w:tc>
          <w:tcPr>
            <w:tcW w:w="9639" w:type="dxa"/>
            <w:gridSpan w:val="3"/>
          </w:tcPr>
          <w:p w:rsidR="002437AD" w:rsidRDefault="002437AD" w:rsidP="002A55C5">
            <w:pPr>
              <w:rPr>
                <w:rFonts w:ascii="Arial" w:hAnsi="Arial" w:cs="Arial"/>
                <w:szCs w:val="22"/>
              </w:rPr>
            </w:pPr>
            <w:r>
              <w:rPr>
                <w:rFonts w:ascii="Arial" w:hAnsi="Arial" w:cs="Arial"/>
                <w:szCs w:val="22"/>
              </w:rPr>
              <w:t xml:space="preserve">Members </w:t>
            </w:r>
            <w:r w:rsidRPr="00CC6DFB">
              <w:rPr>
                <w:rFonts w:ascii="Arial" w:hAnsi="Arial" w:cs="Arial"/>
                <w:szCs w:val="22"/>
              </w:rPr>
              <w:t>consider</w:t>
            </w:r>
            <w:r>
              <w:rPr>
                <w:rFonts w:ascii="Arial" w:hAnsi="Arial" w:cs="Arial"/>
                <w:szCs w:val="22"/>
              </w:rPr>
              <w:t>ed</w:t>
            </w:r>
            <w:r w:rsidRPr="00CC6DFB">
              <w:rPr>
                <w:rFonts w:ascii="Arial" w:hAnsi="Arial" w:cs="Arial"/>
                <w:szCs w:val="22"/>
              </w:rPr>
              <w:t xml:space="preserve"> the draft Local Government Transparency Code and Report</w:t>
            </w:r>
            <w:r w:rsidR="00BF1305">
              <w:rPr>
                <w:rFonts w:ascii="Arial" w:hAnsi="Arial" w:cs="Arial"/>
                <w:szCs w:val="22"/>
              </w:rPr>
              <w:t xml:space="preserve"> noting the Council’s current level of compliancy. Further guidance is expected from NALC in relation to local councils.</w:t>
            </w:r>
          </w:p>
          <w:p w:rsidR="002437AD" w:rsidRPr="00CC6DFB" w:rsidRDefault="002437AD" w:rsidP="002A55C5">
            <w:pPr>
              <w:rPr>
                <w:rFonts w:ascii="Arial" w:hAnsi="Arial" w:cs="Arial"/>
                <w:b/>
                <w:szCs w:val="22"/>
              </w:rPr>
            </w:pPr>
          </w:p>
        </w:tc>
      </w:tr>
      <w:tr w:rsidR="002437AD" w:rsidRPr="00061425" w:rsidTr="007F1948">
        <w:trPr>
          <w:trHeight w:val="302"/>
        </w:trPr>
        <w:tc>
          <w:tcPr>
            <w:tcW w:w="1135" w:type="dxa"/>
            <w:shd w:val="clear" w:color="auto" w:fill="D9D9D9" w:themeFill="background1" w:themeFillShade="D9"/>
          </w:tcPr>
          <w:p w:rsidR="002437AD" w:rsidRPr="00E46FF2" w:rsidRDefault="002437AD" w:rsidP="00483EE9">
            <w:pPr>
              <w:jc w:val="center"/>
              <w:rPr>
                <w:rFonts w:ascii="Arial" w:hAnsi="Arial" w:cs="Arial"/>
                <w:b/>
                <w:szCs w:val="22"/>
              </w:rPr>
            </w:pPr>
            <w:r>
              <w:rPr>
                <w:rFonts w:ascii="Arial" w:hAnsi="Arial" w:cs="Arial"/>
                <w:b/>
                <w:szCs w:val="22"/>
              </w:rPr>
              <w:t>C14/043</w:t>
            </w:r>
          </w:p>
        </w:tc>
        <w:tc>
          <w:tcPr>
            <w:tcW w:w="9639" w:type="dxa"/>
            <w:gridSpan w:val="3"/>
            <w:shd w:val="clear" w:color="auto" w:fill="D9D9D9" w:themeFill="background1" w:themeFillShade="D9"/>
          </w:tcPr>
          <w:p w:rsidR="002437AD" w:rsidRPr="00E46FF2" w:rsidRDefault="002437AD" w:rsidP="002A55C5">
            <w:pPr>
              <w:rPr>
                <w:rFonts w:ascii="Arial" w:hAnsi="Arial" w:cs="Arial"/>
                <w:szCs w:val="22"/>
              </w:rPr>
            </w:pPr>
            <w:r w:rsidRPr="00CC6DFB">
              <w:rPr>
                <w:rFonts w:ascii="Arial" w:hAnsi="Arial" w:cs="Arial"/>
                <w:b/>
                <w:szCs w:val="22"/>
              </w:rPr>
              <w:t>Draft Financial Regulations</w:t>
            </w:r>
          </w:p>
        </w:tc>
      </w:tr>
      <w:tr w:rsidR="007928A0" w:rsidRPr="00061425" w:rsidTr="008E7BCF">
        <w:trPr>
          <w:trHeight w:val="302"/>
        </w:trPr>
        <w:tc>
          <w:tcPr>
            <w:tcW w:w="1135" w:type="dxa"/>
            <w:vMerge w:val="restart"/>
          </w:tcPr>
          <w:p w:rsidR="007928A0" w:rsidRDefault="007928A0" w:rsidP="00483EE9">
            <w:pPr>
              <w:jc w:val="center"/>
              <w:rPr>
                <w:rFonts w:ascii="Arial" w:hAnsi="Arial" w:cs="Arial"/>
                <w:b/>
                <w:szCs w:val="22"/>
              </w:rPr>
            </w:pPr>
          </w:p>
        </w:tc>
        <w:tc>
          <w:tcPr>
            <w:tcW w:w="9639" w:type="dxa"/>
            <w:gridSpan w:val="3"/>
          </w:tcPr>
          <w:p w:rsidR="007928A0" w:rsidRDefault="007928A0" w:rsidP="002A55C5">
            <w:pPr>
              <w:rPr>
                <w:rFonts w:ascii="Arial" w:hAnsi="Arial" w:cs="Arial"/>
                <w:szCs w:val="22"/>
              </w:rPr>
            </w:pPr>
            <w:r>
              <w:rPr>
                <w:rFonts w:ascii="Arial" w:hAnsi="Arial" w:cs="Arial"/>
                <w:szCs w:val="22"/>
              </w:rPr>
              <w:t>Members</w:t>
            </w:r>
            <w:r w:rsidRPr="00CC6DFB">
              <w:rPr>
                <w:rFonts w:ascii="Arial" w:hAnsi="Arial" w:cs="Arial"/>
                <w:szCs w:val="22"/>
              </w:rPr>
              <w:t xml:space="preserve"> consider</w:t>
            </w:r>
            <w:r>
              <w:rPr>
                <w:rFonts w:ascii="Arial" w:hAnsi="Arial" w:cs="Arial"/>
                <w:szCs w:val="22"/>
              </w:rPr>
              <w:t>ed</w:t>
            </w:r>
            <w:r w:rsidRPr="00CC6DFB">
              <w:rPr>
                <w:rFonts w:ascii="Arial" w:hAnsi="Arial" w:cs="Arial"/>
                <w:szCs w:val="22"/>
              </w:rPr>
              <w:t xml:space="preserve"> the draft revised Financial Regulations Report</w:t>
            </w:r>
            <w:r>
              <w:rPr>
                <w:rFonts w:ascii="Arial" w:hAnsi="Arial" w:cs="Arial"/>
                <w:szCs w:val="22"/>
              </w:rPr>
              <w:t>.</w:t>
            </w:r>
          </w:p>
          <w:p w:rsidR="007928A0" w:rsidRPr="00CC6DFB" w:rsidRDefault="007928A0" w:rsidP="002A55C5">
            <w:pPr>
              <w:rPr>
                <w:rFonts w:ascii="Arial" w:hAnsi="Arial" w:cs="Arial"/>
                <w:b/>
                <w:szCs w:val="22"/>
              </w:rPr>
            </w:pPr>
          </w:p>
        </w:tc>
      </w:tr>
      <w:tr w:rsidR="007928A0" w:rsidRPr="00061425" w:rsidTr="008E7BCF">
        <w:trPr>
          <w:trHeight w:val="302"/>
        </w:trPr>
        <w:tc>
          <w:tcPr>
            <w:tcW w:w="1135" w:type="dxa"/>
            <w:vMerge/>
          </w:tcPr>
          <w:p w:rsidR="007928A0" w:rsidRPr="00E46FF2" w:rsidRDefault="007928A0" w:rsidP="00483EE9">
            <w:pPr>
              <w:jc w:val="center"/>
              <w:rPr>
                <w:rFonts w:ascii="Arial" w:hAnsi="Arial" w:cs="Arial"/>
                <w:b/>
                <w:szCs w:val="22"/>
              </w:rPr>
            </w:pPr>
          </w:p>
        </w:tc>
        <w:tc>
          <w:tcPr>
            <w:tcW w:w="1842" w:type="dxa"/>
          </w:tcPr>
          <w:p w:rsidR="007928A0" w:rsidRPr="00E46FF2" w:rsidRDefault="007928A0" w:rsidP="00E31B51">
            <w:pPr>
              <w:rPr>
                <w:rFonts w:ascii="Arial" w:hAnsi="Arial" w:cs="Arial"/>
                <w:b/>
                <w:szCs w:val="22"/>
                <w:u w:val="single"/>
              </w:rPr>
            </w:pPr>
            <w:r w:rsidRPr="00E46FF2">
              <w:rPr>
                <w:rFonts w:ascii="Arial" w:hAnsi="Arial" w:cs="Arial"/>
                <w:b/>
                <w:szCs w:val="22"/>
                <w:u w:val="single"/>
              </w:rPr>
              <w:t>RESOLVED</w:t>
            </w:r>
          </w:p>
          <w:p w:rsidR="007928A0" w:rsidRPr="00E46FF2" w:rsidRDefault="007928A0" w:rsidP="00A15E9E">
            <w:pPr>
              <w:rPr>
                <w:rFonts w:ascii="Arial" w:hAnsi="Arial" w:cs="Arial"/>
                <w:b/>
                <w:szCs w:val="22"/>
                <w:u w:val="single"/>
              </w:rPr>
            </w:pPr>
          </w:p>
        </w:tc>
        <w:tc>
          <w:tcPr>
            <w:tcW w:w="7797" w:type="dxa"/>
            <w:gridSpan w:val="2"/>
          </w:tcPr>
          <w:p w:rsidR="007928A0" w:rsidRPr="00CC6DFB" w:rsidRDefault="007928A0" w:rsidP="000B5707">
            <w:pPr>
              <w:rPr>
                <w:rFonts w:ascii="Arial" w:hAnsi="Arial" w:cs="Arial"/>
                <w:b/>
                <w:szCs w:val="22"/>
              </w:rPr>
            </w:pPr>
            <w:r>
              <w:rPr>
                <w:rFonts w:ascii="Arial" w:hAnsi="Arial" w:cs="Arial"/>
                <w:szCs w:val="22"/>
              </w:rPr>
              <w:t>Members</w:t>
            </w:r>
            <w:r w:rsidR="00010875">
              <w:rPr>
                <w:rFonts w:ascii="Arial" w:hAnsi="Arial" w:cs="Arial"/>
                <w:szCs w:val="22"/>
              </w:rPr>
              <w:t xml:space="preserve"> approved</w:t>
            </w:r>
            <w:r w:rsidR="00BF1305">
              <w:rPr>
                <w:rFonts w:ascii="Arial" w:hAnsi="Arial" w:cs="Arial"/>
                <w:szCs w:val="22"/>
              </w:rPr>
              <w:t xml:space="preserve"> the draft Financial Regulations</w:t>
            </w:r>
            <w:r>
              <w:rPr>
                <w:rFonts w:ascii="Arial" w:hAnsi="Arial" w:cs="Arial"/>
                <w:szCs w:val="22"/>
              </w:rPr>
              <w:t>.</w:t>
            </w:r>
          </w:p>
        </w:tc>
      </w:tr>
      <w:tr w:rsidR="002437AD" w:rsidRPr="00061425" w:rsidTr="007F1948">
        <w:trPr>
          <w:trHeight w:val="302"/>
        </w:trPr>
        <w:tc>
          <w:tcPr>
            <w:tcW w:w="1135" w:type="dxa"/>
            <w:shd w:val="clear" w:color="auto" w:fill="D9D9D9" w:themeFill="background1" w:themeFillShade="D9"/>
          </w:tcPr>
          <w:p w:rsidR="002437AD" w:rsidRPr="00E46FF2" w:rsidRDefault="002437AD" w:rsidP="00483EE9">
            <w:pPr>
              <w:jc w:val="center"/>
              <w:rPr>
                <w:rFonts w:ascii="Arial" w:hAnsi="Arial" w:cs="Arial"/>
                <w:b/>
                <w:szCs w:val="22"/>
              </w:rPr>
            </w:pPr>
            <w:r w:rsidRPr="00E46FF2">
              <w:rPr>
                <w:rFonts w:ascii="Arial" w:hAnsi="Arial" w:cs="Arial"/>
                <w:b/>
                <w:szCs w:val="22"/>
              </w:rPr>
              <w:t>C14/0</w:t>
            </w:r>
            <w:r>
              <w:rPr>
                <w:rFonts w:ascii="Arial" w:hAnsi="Arial" w:cs="Arial"/>
                <w:b/>
                <w:szCs w:val="22"/>
              </w:rPr>
              <w:t>44</w:t>
            </w:r>
          </w:p>
        </w:tc>
        <w:tc>
          <w:tcPr>
            <w:tcW w:w="9639" w:type="dxa"/>
            <w:gridSpan w:val="3"/>
            <w:shd w:val="clear" w:color="auto" w:fill="D9D9D9" w:themeFill="background1" w:themeFillShade="D9"/>
          </w:tcPr>
          <w:p w:rsidR="002437AD" w:rsidRDefault="002437AD" w:rsidP="000B5707">
            <w:pPr>
              <w:rPr>
                <w:rFonts w:ascii="Arial" w:hAnsi="Arial" w:cs="Arial"/>
                <w:szCs w:val="22"/>
              </w:rPr>
            </w:pPr>
            <w:r w:rsidRPr="00CC6DFB">
              <w:rPr>
                <w:rFonts w:ascii="Arial" w:hAnsi="Arial" w:cs="Arial"/>
                <w:b/>
                <w:szCs w:val="22"/>
              </w:rPr>
              <w:t>Next Meeting</w:t>
            </w:r>
          </w:p>
        </w:tc>
      </w:tr>
      <w:tr w:rsidR="002437AD" w:rsidRPr="00061425" w:rsidTr="008E7BCF">
        <w:trPr>
          <w:trHeight w:val="302"/>
        </w:trPr>
        <w:tc>
          <w:tcPr>
            <w:tcW w:w="1135" w:type="dxa"/>
          </w:tcPr>
          <w:p w:rsidR="002437AD" w:rsidRPr="00E46FF2" w:rsidRDefault="002437AD" w:rsidP="00483EE9">
            <w:pPr>
              <w:jc w:val="center"/>
              <w:rPr>
                <w:rFonts w:ascii="Arial" w:hAnsi="Arial" w:cs="Arial"/>
                <w:b/>
                <w:szCs w:val="22"/>
              </w:rPr>
            </w:pPr>
          </w:p>
        </w:tc>
        <w:tc>
          <w:tcPr>
            <w:tcW w:w="9639" w:type="dxa"/>
            <w:gridSpan w:val="3"/>
          </w:tcPr>
          <w:p w:rsidR="002437AD" w:rsidRPr="00E46FF2" w:rsidRDefault="002437AD" w:rsidP="002A55C5">
            <w:pPr>
              <w:rPr>
                <w:rFonts w:ascii="Arial" w:hAnsi="Arial" w:cs="Arial"/>
                <w:szCs w:val="22"/>
              </w:rPr>
            </w:pPr>
            <w:r w:rsidRPr="00E46FF2">
              <w:rPr>
                <w:rFonts w:ascii="Arial" w:hAnsi="Arial" w:cs="Arial"/>
                <w:szCs w:val="22"/>
              </w:rPr>
              <w:t>Members noted that the next full Council meeting would take place on:</w:t>
            </w:r>
          </w:p>
          <w:p w:rsidR="002437AD" w:rsidRPr="00E46FF2" w:rsidRDefault="002437AD" w:rsidP="002A55C5">
            <w:pPr>
              <w:rPr>
                <w:rFonts w:ascii="Arial" w:hAnsi="Arial" w:cs="Arial"/>
                <w:szCs w:val="22"/>
              </w:rPr>
            </w:pPr>
            <w:r w:rsidRPr="00E46FF2">
              <w:rPr>
                <w:rFonts w:ascii="Arial" w:hAnsi="Arial" w:cs="Arial"/>
                <w:szCs w:val="22"/>
              </w:rPr>
              <w:t xml:space="preserve"> </w:t>
            </w:r>
          </w:p>
          <w:p w:rsidR="002437AD" w:rsidRPr="00E46FF2" w:rsidRDefault="002437AD" w:rsidP="002A55C5">
            <w:pPr>
              <w:jc w:val="center"/>
              <w:rPr>
                <w:rFonts w:ascii="Arial" w:hAnsi="Arial" w:cs="Arial"/>
                <w:szCs w:val="22"/>
              </w:rPr>
            </w:pPr>
            <w:r>
              <w:rPr>
                <w:rFonts w:ascii="Arial" w:hAnsi="Arial" w:cs="Arial"/>
                <w:szCs w:val="22"/>
              </w:rPr>
              <w:t>Monday 14 July</w:t>
            </w:r>
            <w:r w:rsidRPr="00E46FF2">
              <w:rPr>
                <w:rFonts w:ascii="Arial" w:hAnsi="Arial" w:cs="Arial"/>
                <w:szCs w:val="22"/>
              </w:rPr>
              <w:t xml:space="preserve"> 2014 at 7.00pm, Victoria Hall, Grange-over-Sands.</w:t>
            </w:r>
          </w:p>
          <w:p w:rsidR="002437AD" w:rsidRPr="00E46FF2" w:rsidRDefault="002437AD" w:rsidP="00483EE9">
            <w:pPr>
              <w:rPr>
                <w:rFonts w:ascii="Arial" w:hAnsi="Arial" w:cs="Arial"/>
                <w:b/>
                <w:szCs w:val="22"/>
              </w:rPr>
            </w:pPr>
          </w:p>
        </w:tc>
      </w:tr>
    </w:tbl>
    <w:p w:rsidR="00290CAF" w:rsidRDefault="00290CAF"/>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1"/>
        <w:gridCol w:w="4819"/>
        <w:gridCol w:w="4820"/>
      </w:tblGrid>
      <w:tr w:rsidR="00290CAF" w:rsidRPr="00061425" w:rsidTr="00756936">
        <w:trPr>
          <w:trHeight w:val="302"/>
        </w:trPr>
        <w:tc>
          <w:tcPr>
            <w:tcW w:w="1101" w:type="dxa"/>
          </w:tcPr>
          <w:p w:rsidR="00290CAF" w:rsidRPr="00290CAF" w:rsidRDefault="00290CAF" w:rsidP="00061425">
            <w:pPr>
              <w:jc w:val="center"/>
              <w:rPr>
                <w:rFonts w:ascii="Arial" w:hAnsi="Arial" w:cs="Arial"/>
                <w:b/>
              </w:rPr>
            </w:pPr>
          </w:p>
        </w:tc>
        <w:tc>
          <w:tcPr>
            <w:tcW w:w="9639" w:type="dxa"/>
            <w:gridSpan w:val="2"/>
          </w:tcPr>
          <w:p w:rsidR="00290CAF" w:rsidRDefault="00290CAF" w:rsidP="003069A3">
            <w:pPr>
              <w:rPr>
                <w:rFonts w:ascii="Arial" w:hAnsi="Arial" w:cs="Arial"/>
              </w:rPr>
            </w:pPr>
            <w:r>
              <w:rPr>
                <w:rFonts w:ascii="Arial" w:hAnsi="Arial" w:cs="Arial"/>
              </w:rPr>
              <w:t>There being no further bu</w:t>
            </w:r>
            <w:r w:rsidR="00A819FC">
              <w:rPr>
                <w:rFonts w:ascii="Arial" w:hAnsi="Arial" w:cs="Arial"/>
              </w:rPr>
              <w:t>siness, the meeting closed at 8</w:t>
            </w:r>
            <w:r w:rsidR="00FA4902">
              <w:rPr>
                <w:rFonts w:ascii="Arial" w:hAnsi="Arial" w:cs="Arial"/>
              </w:rPr>
              <w:t>.</w:t>
            </w:r>
            <w:r w:rsidR="00860121">
              <w:rPr>
                <w:rFonts w:ascii="Arial" w:hAnsi="Arial" w:cs="Arial"/>
              </w:rPr>
              <w:t>32</w:t>
            </w:r>
            <w:r w:rsidR="003D297B">
              <w:rPr>
                <w:rFonts w:ascii="Arial" w:hAnsi="Arial" w:cs="Arial"/>
              </w:rPr>
              <w:t xml:space="preserve"> </w:t>
            </w:r>
            <w:r>
              <w:rPr>
                <w:rFonts w:ascii="Arial" w:hAnsi="Arial" w:cs="Arial"/>
              </w:rPr>
              <w:t>pm.</w:t>
            </w:r>
          </w:p>
          <w:p w:rsidR="008E7BCF" w:rsidRDefault="008E7BCF" w:rsidP="003069A3">
            <w:pPr>
              <w:rPr>
                <w:rFonts w:ascii="Arial" w:hAnsi="Arial" w:cs="Arial"/>
              </w:rPr>
            </w:pPr>
          </w:p>
        </w:tc>
      </w:tr>
      <w:tr w:rsidR="00290CAF" w:rsidRPr="00061425" w:rsidTr="00756936">
        <w:trPr>
          <w:trHeight w:val="302"/>
        </w:trPr>
        <w:tc>
          <w:tcPr>
            <w:tcW w:w="1101" w:type="dxa"/>
          </w:tcPr>
          <w:p w:rsidR="00290CAF" w:rsidRPr="00290CAF" w:rsidRDefault="00290CAF" w:rsidP="00061425">
            <w:pPr>
              <w:jc w:val="center"/>
              <w:rPr>
                <w:rFonts w:ascii="Arial" w:hAnsi="Arial" w:cs="Arial"/>
                <w:b/>
              </w:rPr>
            </w:pPr>
          </w:p>
        </w:tc>
        <w:tc>
          <w:tcPr>
            <w:tcW w:w="4819" w:type="dxa"/>
          </w:tcPr>
          <w:p w:rsidR="00290CAF" w:rsidRPr="00290CAF" w:rsidRDefault="00290CAF" w:rsidP="003069A3">
            <w:pPr>
              <w:rPr>
                <w:rFonts w:ascii="Arial" w:hAnsi="Arial" w:cs="Arial"/>
                <w:b/>
              </w:rPr>
            </w:pPr>
            <w:r w:rsidRPr="00290CAF">
              <w:rPr>
                <w:rFonts w:ascii="Arial" w:hAnsi="Arial" w:cs="Arial"/>
                <w:b/>
              </w:rPr>
              <w:t>SIGNED:</w:t>
            </w:r>
          </w:p>
          <w:p w:rsidR="00290CAF" w:rsidRPr="00290CAF" w:rsidRDefault="00290CAF" w:rsidP="003069A3">
            <w:pPr>
              <w:rPr>
                <w:rFonts w:ascii="Arial" w:hAnsi="Arial" w:cs="Arial"/>
                <w:b/>
              </w:rPr>
            </w:pPr>
          </w:p>
          <w:p w:rsidR="00290CAF" w:rsidRPr="00290CAF" w:rsidRDefault="00290CAF" w:rsidP="003069A3">
            <w:pPr>
              <w:rPr>
                <w:rFonts w:ascii="Arial" w:hAnsi="Arial" w:cs="Arial"/>
                <w:b/>
              </w:rPr>
            </w:pPr>
          </w:p>
          <w:p w:rsidR="00290CAF" w:rsidRPr="00290CAF" w:rsidRDefault="00290CAF" w:rsidP="003069A3">
            <w:pPr>
              <w:rPr>
                <w:rFonts w:ascii="Arial" w:hAnsi="Arial" w:cs="Arial"/>
                <w:b/>
              </w:rPr>
            </w:pPr>
          </w:p>
          <w:p w:rsidR="00290CAF" w:rsidRPr="00290CAF" w:rsidRDefault="00290CAF" w:rsidP="003069A3">
            <w:pPr>
              <w:rPr>
                <w:rFonts w:ascii="Arial" w:hAnsi="Arial" w:cs="Arial"/>
                <w:b/>
              </w:rPr>
            </w:pPr>
          </w:p>
          <w:p w:rsidR="00290CAF" w:rsidRPr="00290CAF" w:rsidRDefault="00290CAF" w:rsidP="003069A3">
            <w:pPr>
              <w:rPr>
                <w:rFonts w:ascii="Arial" w:hAnsi="Arial" w:cs="Arial"/>
                <w:b/>
              </w:rPr>
            </w:pPr>
          </w:p>
          <w:p w:rsidR="00290CAF" w:rsidRPr="00290CAF" w:rsidRDefault="00290CAF" w:rsidP="003069A3">
            <w:pPr>
              <w:rPr>
                <w:rFonts w:ascii="Arial" w:hAnsi="Arial" w:cs="Arial"/>
                <w:b/>
              </w:rPr>
            </w:pPr>
            <w:r w:rsidRPr="00290CAF">
              <w:rPr>
                <w:rFonts w:ascii="Arial" w:hAnsi="Arial" w:cs="Arial"/>
                <w:b/>
              </w:rPr>
              <w:t>Cllr. Harvey, Chair.</w:t>
            </w:r>
          </w:p>
        </w:tc>
        <w:tc>
          <w:tcPr>
            <w:tcW w:w="4820" w:type="dxa"/>
          </w:tcPr>
          <w:p w:rsidR="00290CAF" w:rsidRPr="00290CAF" w:rsidRDefault="00290CAF" w:rsidP="003069A3">
            <w:pPr>
              <w:rPr>
                <w:rFonts w:ascii="Arial" w:hAnsi="Arial" w:cs="Arial"/>
                <w:b/>
              </w:rPr>
            </w:pPr>
            <w:r w:rsidRPr="00290CAF">
              <w:rPr>
                <w:rFonts w:ascii="Arial" w:hAnsi="Arial" w:cs="Arial"/>
                <w:b/>
              </w:rPr>
              <w:t>DATE:</w:t>
            </w:r>
          </w:p>
          <w:p w:rsidR="00290CAF" w:rsidRPr="00290CAF" w:rsidRDefault="00290CAF" w:rsidP="003069A3">
            <w:pPr>
              <w:rPr>
                <w:rFonts w:ascii="Arial" w:hAnsi="Arial" w:cs="Arial"/>
                <w:b/>
              </w:rPr>
            </w:pPr>
          </w:p>
          <w:p w:rsidR="00290CAF" w:rsidRPr="00290CAF" w:rsidRDefault="00290CAF" w:rsidP="003069A3">
            <w:pPr>
              <w:rPr>
                <w:rFonts w:ascii="Arial" w:hAnsi="Arial" w:cs="Arial"/>
                <w:b/>
              </w:rPr>
            </w:pPr>
          </w:p>
          <w:p w:rsidR="00290CAF" w:rsidRPr="00290CAF" w:rsidRDefault="00290CAF" w:rsidP="003069A3">
            <w:pPr>
              <w:rPr>
                <w:rFonts w:ascii="Arial" w:hAnsi="Arial" w:cs="Arial"/>
                <w:b/>
              </w:rPr>
            </w:pPr>
          </w:p>
          <w:p w:rsidR="00290CAF" w:rsidRPr="00290CAF" w:rsidRDefault="00290CAF" w:rsidP="003069A3">
            <w:pPr>
              <w:rPr>
                <w:rFonts w:ascii="Arial" w:hAnsi="Arial" w:cs="Arial"/>
                <w:b/>
              </w:rPr>
            </w:pPr>
          </w:p>
          <w:p w:rsidR="00290CAF" w:rsidRPr="00290CAF" w:rsidRDefault="00290CAF" w:rsidP="003069A3">
            <w:pPr>
              <w:rPr>
                <w:rFonts w:ascii="Arial" w:hAnsi="Arial" w:cs="Arial"/>
                <w:b/>
              </w:rPr>
            </w:pPr>
          </w:p>
          <w:p w:rsidR="00290CAF" w:rsidRPr="00290CAF" w:rsidRDefault="00290CAF" w:rsidP="003069A3">
            <w:pPr>
              <w:rPr>
                <w:rFonts w:ascii="Arial" w:hAnsi="Arial" w:cs="Arial"/>
                <w:b/>
              </w:rPr>
            </w:pPr>
          </w:p>
        </w:tc>
      </w:tr>
    </w:tbl>
    <w:p w:rsidR="002976E3" w:rsidRPr="00061425" w:rsidRDefault="002976E3" w:rsidP="00EC6B2E">
      <w:pPr>
        <w:rPr>
          <w:rFonts w:ascii="Arial" w:hAnsi="Arial" w:cs="Arial"/>
        </w:rPr>
      </w:pPr>
    </w:p>
    <w:sectPr w:rsidR="002976E3" w:rsidRPr="00061425" w:rsidSect="00775018">
      <w:headerReference w:type="even" r:id="rId11"/>
      <w:headerReference w:type="default" r:id="rId12"/>
      <w:footerReference w:type="default" r:id="rId13"/>
      <w:headerReference w:type="first" r:id="rId14"/>
      <w:pgSz w:w="11906" w:h="16838"/>
      <w:pgMar w:top="720" w:right="720" w:bottom="720" w:left="720" w:header="567" w:footer="567" w:gutter="0"/>
      <w:pgNumType w:start="1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31" w:rsidRDefault="00503F31" w:rsidP="00061425">
      <w:r>
        <w:separator/>
      </w:r>
    </w:p>
  </w:endnote>
  <w:endnote w:type="continuationSeparator" w:id="0">
    <w:p w:rsidR="00503F31" w:rsidRDefault="00503F31" w:rsidP="00061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F31" w:rsidRDefault="00976053">
    <w:pPr>
      <w:pStyle w:val="Footer"/>
      <w:jc w:val="right"/>
    </w:pPr>
    <w:r>
      <w:t>GTC/</w:t>
    </w:r>
    <w:r w:rsidR="00503F31">
      <w:t>FULLC/2014/</w:t>
    </w:r>
    <w:sdt>
      <w:sdtPr>
        <w:id w:val="1000092490"/>
        <w:docPartObj>
          <w:docPartGallery w:val="Page Numbers (Bottom of Page)"/>
          <w:docPartUnique/>
        </w:docPartObj>
      </w:sdtPr>
      <w:sdtEndPr>
        <w:rPr>
          <w:noProof/>
        </w:rPr>
      </w:sdtEndPr>
      <w:sdtContent>
        <w:r w:rsidR="007B7C87">
          <w:fldChar w:fldCharType="begin"/>
        </w:r>
        <w:r w:rsidR="00503F31">
          <w:instrText xml:space="preserve"> PAGE   \* MERGEFORMAT </w:instrText>
        </w:r>
        <w:r w:rsidR="007B7C87">
          <w:fldChar w:fldCharType="separate"/>
        </w:r>
        <w:r w:rsidR="00CA3B1E">
          <w:rPr>
            <w:noProof/>
          </w:rPr>
          <w:t>17</w:t>
        </w:r>
        <w:r w:rsidR="007B7C87">
          <w:rPr>
            <w:noProof/>
          </w:rPr>
          <w:fldChar w:fldCharType="end"/>
        </w:r>
      </w:sdtContent>
    </w:sdt>
  </w:p>
  <w:p w:rsidR="00503F31" w:rsidRDefault="00503F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31" w:rsidRDefault="00503F31" w:rsidP="00061425">
      <w:r>
        <w:separator/>
      </w:r>
    </w:p>
  </w:footnote>
  <w:footnote w:type="continuationSeparator" w:id="0">
    <w:p w:rsidR="00503F31" w:rsidRDefault="00503F31" w:rsidP="000614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F31" w:rsidRDefault="00503F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F31" w:rsidRDefault="00503F31">
    <w:pPr>
      <w:pStyle w:val="Header"/>
      <w:rPr>
        <w:rFonts w:ascii="Arial" w:hAnsi="Arial" w:cs="Arial"/>
        <w:i/>
        <w:sz w:val="16"/>
        <w:szCs w:val="16"/>
      </w:rPr>
    </w:pPr>
    <w:r w:rsidRPr="00061425">
      <w:rPr>
        <w:rFonts w:ascii="Arial" w:hAnsi="Arial" w:cs="Arial"/>
        <w:i/>
        <w:sz w:val="16"/>
        <w:szCs w:val="16"/>
      </w:rPr>
      <w:t>Grange-over-Sands</w:t>
    </w:r>
    <w:r>
      <w:rPr>
        <w:rFonts w:ascii="Arial" w:hAnsi="Arial" w:cs="Arial"/>
        <w:i/>
        <w:sz w:val="16"/>
        <w:szCs w:val="16"/>
      </w:rPr>
      <w:t xml:space="preserve"> Town Council Minutes 9 June </w:t>
    </w:r>
    <w:r w:rsidRPr="00061425">
      <w:rPr>
        <w:rFonts w:ascii="Arial" w:hAnsi="Arial" w:cs="Arial"/>
        <w:i/>
        <w:sz w:val="16"/>
        <w:szCs w:val="16"/>
      </w:rPr>
      <w:t>2014</w:t>
    </w:r>
  </w:p>
  <w:p w:rsidR="00503F31" w:rsidRPr="00061425" w:rsidRDefault="00503F31">
    <w:pPr>
      <w:pStyle w:val="Header"/>
      <w:rPr>
        <w:rFonts w:ascii="Arial" w:hAnsi="Arial" w:cs="Arial"/>
        <w:i/>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F31" w:rsidRDefault="00503F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4711"/>
    <w:multiLevelType w:val="hybridMultilevel"/>
    <w:tmpl w:val="6AE403A8"/>
    <w:lvl w:ilvl="0" w:tplc="38A45146">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054B3713"/>
    <w:multiLevelType w:val="hybridMultilevel"/>
    <w:tmpl w:val="92D0E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5645A5"/>
    <w:multiLevelType w:val="hybridMultilevel"/>
    <w:tmpl w:val="E5883AC4"/>
    <w:lvl w:ilvl="0" w:tplc="F272BB18">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ABC00F3"/>
    <w:multiLevelType w:val="hybridMultilevel"/>
    <w:tmpl w:val="2CF4D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B351A85"/>
    <w:multiLevelType w:val="hybridMultilevel"/>
    <w:tmpl w:val="199CD3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F5B4631"/>
    <w:multiLevelType w:val="hybridMultilevel"/>
    <w:tmpl w:val="213EB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F851C7C"/>
    <w:multiLevelType w:val="hybridMultilevel"/>
    <w:tmpl w:val="DBA28CF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09B362B"/>
    <w:multiLevelType w:val="hybridMultilevel"/>
    <w:tmpl w:val="7E2CD6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10B9323C"/>
    <w:multiLevelType w:val="hybridMultilevel"/>
    <w:tmpl w:val="A574F9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21E2A38"/>
    <w:multiLevelType w:val="hybridMultilevel"/>
    <w:tmpl w:val="CC80CB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12DD6D6B"/>
    <w:multiLevelType w:val="hybridMultilevel"/>
    <w:tmpl w:val="BB7AD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72F1A88"/>
    <w:multiLevelType w:val="hybridMultilevel"/>
    <w:tmpl w:val="657A75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AA67B6E"/>
    <w:multiLevelType w:val="hybridMultilevel"/>
    <w:tmpl w:val="B44C777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4F86932"/>
    <w:multiLevelType w:val="hybridMultilevel"/>
    <w:tmpl w:val="C10EB3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53103C6"/>
    <w:multiLevelType w:val="hybridMultilevel"/>
    <w:tmpl w:val="C7324E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6B95105"/>
    <w:multiLevelType w:val="hybridMultilevel"/>
    <w:tmpl w:val="03DA30BE"/>
    <w:lvl w:ilvl="0" w:tplc="EDF6BF9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72B5ACC"/>
    <w:multiLevelType w:val="hybridMultilevel"/>
    <w:tmpl w:val="8828F4F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84C2B72"/>
    <w:multiLevelType w:val="hybridMultilevel"/>
    <w:tmpl w:val="F37A1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B9A635B"/>
    <w:multiLevelType w:val="hybridMultilevel"/>
    <w:tmpl w:val="6BDA1D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BE93C4A"/>
    <w:multiLevelType w:val="hybridMultilevel"/>
    <w:tmpl w:val="663A5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E081B0F"/>
    <w:multiLevelType w:val="hybridMultilevel"/>
    <w:tmpl w:val="ADA882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30A4AFF"/>
    <w:multiLevelType w:val="hybridMultilevel"/>
    <w:tmpl w:val="B83EB22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nsid w:val="369479FA"/>
    <w:multiLevelType w:val="hybridMultilevel"/>
    <w:tmpl w:val="8E8C28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nsid w:val="36FA47F2"/>
    <w:multiLevelType w:val="hybridMultilevel"/>
    <w:tmpl w:val="B1EC1F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nsid w:val="37910305"/>
    <w:multiLevelType w:val="hybridMultilevel"/>
    <w:tmpl w:val="03DAFE18"/>
    <w:lvl w:ilvl="0" w:tplc="EDF6BF9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39024267"/>
    <w:multiLevelType w:val="hybridMultilevel"/>
    <w:tmpl w:val="72F453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3DD60351"/>
    <w:multiLevelType w:val="hybridMultilevel"/>
    <w:tmpl w:val="EA7AF8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nsid w:val="41E3629E"/>
    <w:multiLevelType w:val="hybridMultilevel"/>
    <w:tmpl w:val="4508A0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74B3BAE"/>
    <w:multiLevelType w:val="hybridMultilevel"/>
    <w:tmpl w:val="75D4E4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nsid w:val="4AFF6CC4"/>
    <w:multiLevelType w:val="multilevel"/>
    <w:tmpl w:val="FA52C9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55393554"/>
    <w:multiLevelType w:val="hybridMultilevel"/>
    <w:tmpl w:val="45E03804"/>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31">
    <w:nsid w:val="55556C58"/>
    <w:multiLevelType w:val="hybridMultilevel"/>
    <w:tmpl w:val="8EE8FCD0"/>
    <w:lvl w:ilvl="0" w:tplc="04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573E361C"/>
    <w:multiLevelType w:val="hybridMultilevel"/>
    <w:tmpl w:val="2834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B115A3A"/>
    <w:multiLevelType w:val="hybridMultilevel"/>
    <w:tmpl w:val="ADA882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E620FBD"/>
    <w:multiLevelType w:val="hybridMultilevel"/>
    <w:tmpl w:val="821036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F330205"/>
    <w:multiLevelType w:val="hybridMultilevel"/>
    <w:tmpl w:val="C1C2DB2A"/>
    <w:lvl w:ilvl="0" w:tplc="0809000F">
      <w:start w:val="1"/>
      <w:numFmt w:val="decimal"/>
      <w:lvlText w:val="%1."/>
      <w:lvlJc w:val="left"/>
      <w:pPr>
        <w:ind w:left="67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F520ED4"/>
    <w:multiLevelType w:val="hybridMultilevel"/>
    <w:tmpl w:val="A18AC1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42C40C4"/>
    <w:multiLevelType w:val="hybridMultilevel"/>
    <w:tmpl w:val="CD629F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E9B0E4C"/>
    <w:multiLevelType w:val="hybridMultilevel"/>
    <w:tmpl w:val="7C1244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06A746C"/>
    <w:multiLevelType w:val="hybridMultilevel"/>
    <w:tmpl w:val="7AF2FA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0AF3CDA"/>
    <w:multiLevelType w:val="hybridMultilevel"/>
    <w:tmpl w:val="ADA882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6364B5D"/>
    <w:multiLevelType w:val="hybridMultilevel"/>
    <w:tmpl w:val="C76C11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nsid w:val="76950B1A"/>
    <w:multiLevelType w:val="hybridMultilevel"/>
    <w:tmpl w:val="463267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nsid w:val="77781898"/>
    <w:multiLevelType w:val="hybridMultilevel"/>
    <w:tmpl w:val="6F84A0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8B929BD"/>
    <w:multiLevelType w:val="hybridMultilevel"/>
    <w:tmpl w:val="0520FA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B8865C2"/>
    <w:multiLevelType w:val="hybridMultilevel"/>
    <w:tmpl w:val="2EB8CBC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697" w:hanging="360"/>
      </w:pPr>
    </w:lvl>
    <w:lvl w:ilvl="2" w:tplc="0809001B" w:tentative="1">
      <w:start w:val="1"/>
      <w:numFmt w:val="lowerRoman"/>
      <w:lvlText w:val="%3."/>
      <w:lvlJc w:val="right"/>
      <w:pPr>
        <w:ind w:left="1417" w:hanging="180"/>
      </w:pPr>
    </w:lvl>
    <w:lvl w:ilvl="3" w:tplc="0809000F" w:tentative="1">
      <w:start w:val="1"/>
      <w:numFmt w:val="decimal"/>
      <w:lvlText w:val="%4."/>
      <w:lvlJc w:val="left"/>
      <w:pPr>
        <w:ind w:left="2137" w:hanging="360"/>
      </w:pPr>
    </w:lvl>
    <w:lvl w:ilvl="4" w:tplc="08090019" w:tentative="1">
      <w:start w:val="1"/>
      <w:numFmt w:val="lowerLetter"/>
      <w:lvlText w:val="%5."/>
      <w:lvlJc w:val="left"/>
      <w:pPr>
        <w:ind w:left="2857" w:hanging="360"/>
      </w:pPr>
    </w:lvl>
    <w:lvl w:ilvl="5" w:tplc="0809001B" w:tentative="1">
      <w:start w:val="1"/>
      <w:numFmt w:val="lowerRoman"/>
      <w:lvlText w:val="%6."/>
      <w:lvlJc w:val="right"/>
      <w:pPr>
        <w:ind w:left="3577" w:hanging="180"/>
      </w:pPr>
    </w:lvl>
    <w:lvl w:ilvl="6" w:tplc="0809000F" w:tentative="1">
      <w:start w:val="1"/>
      <w:numFmt w:val="decimal"/>
      <w:lvlText w:val="%7."/>
      <w:lvlJc w:val="left"/>
      <w:pPr>
        <w:ind w:left="4297" w:hanging="360"/>
      </w:pPr>
    </w:lvl>
    <w:lvl w:ilvl="7" w:tplc="08090019" w:tentative="1">
      <w:start w:val="1"/>
      <w:numFmt w:val="lowerLetter"/>
      <w:lvlText w:val="%8."/>
      <w:lvlJc w:val="left"/>
      <w:pPr>
        <w:ind w:left="5017" w:hanging="360"/>
      </w:pPr>
    </w:lvl>
    <w:lvl w:ilvl="8" w:tplc="0809001B" w:tentative="1">
      <w:start w:val="1"/>
      <w:numFmt w:val="lowerRoman"/>
      <w:lvlText w:val="%9."/>
      <w:lvlJc w:val="right"/>
      <w:pPr>
        <w:ind w:left="5737" w:hanging="180"/>
      </w:pPr>
    </w:lvl>
  </w:abstractNum>
  <w:abstractNum w:abstractNumId="46">
    <w:nsid w:val="7C5C21AE"/>
    <w:multiLevelType w:val="hybridMultilevel"/>
    <w:tmpl w:val="BFF6DE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DBE2E3F"/>
    <w:multiLevelType w:val="hybridMultilevel"/>
    <w:tmpl w:val="D618D4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8"/>
  </w:num>
  <w:num w:numId="2">
    <w:abstractNumId w:val="31"/>
  </w:num>
  <w:num w:numId="3">
    <w:abstractNumId w:val="28"/>
  </w:num>
  <w:num w:numId="4">
    <w:abstractNumId w:val="26"/>
  </w:num>
  <w:num w:numId="5">
    <w:abstractNumId w:val="47"/>
  </w:num>
  <w:num w:numId="6">
    <w:abstractNumId w:val="7"/>
  </w:num>
  <w:num w:numId="7">
    <w:abstractNumId w:val="23"/>
  </w:num>
  <w:num w:numId="8">
    <w:abstractNumId w:val="25"/>
  </w:num>
  <w:num w:numId="9">
    <w:abstractNumId w:val="41"/>
  </w:num>
  <w:num w:numId="10">
    <w:abstractNumId w:val="42"/>
  </w:num>
  <w:num w:numId="11">
    <w:abstractNumId w:val="9"/>
  </w:num>
  <w:num w:numId="12">
    <w:abstractNumId w:val="5"/>
  </w:num>
  <w:num w:numId="1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35"/>
  </w:num>
  <w:num w:numId="17">
    <w:abstractNumId w:val="3"/>
  </w:num>
  <w:num w:numId="18">
    <w:abstractNumId w:val="32"/>
  </w:num>
  <w:num w:numId="19">
    <w:abstractNumId w:val="15"/>
  </w:num>
  <w:num w:numId="20">
    <w:abstractNumId w:val="24"/>
  </w:num>
  <w:num w:numId="21">
    <w:abstractNumId w:val="16"/>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num>
  <w:num w:numId="24">
    <w:abstractNumId w:val="4"/>
  </w:num>
  <w:num w:numId="25">
    <w:abstractNumId w:val="37"/>
  </w:num>
  <w:num w:numId="26">
    <w:abstractNumId w:val="36"/>
  </w:num>
  <w:num w:numId="27">
    <w:abstractNumId w:val="13"/>
  </w:num>
  <w:num w:numId="28">
    <w:abstractNumId w:val="39"/>
  </w:num>
  <w:num w:numId="29">
    <w:abstractNumId w:val="46"/>
  </w:num>
  <w:num w:numId="30">
    <w:abstractNumId w:val="38"/>
  </w:num>
  <w:num w:numId="31">
    <w:abstractNumId w:val="45"/>
  </w:num>
  <w:num w:numId="32">
    <w:abstractNumId w:val="27"/>
  </w:num>
  <w:num w:numId="33">
    <w:abstractNumId w:val="20"/>
  </w:num>
  <w:num w:numId="34">
    <w:abstractNumId w:val="33"/>
  </w:num>
  <w:num w:numId="35">
    <w:abstractNumId w:val="14"/>
  </w:num>
  <w:num w:numId="36">
    <w:abstractNumId w:val="40"/>
  </w:num>
  <w:num w:numId="37">
    <w:abstractNumId w:val="10"/>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num>
  <w:num w:numId="41">
    <w:abstractNumId w:val="17"/>
  </w:num>
  <w:num w:numId="42">
    <w:abstractNumId w:val="30"/>
  </w:num>
  <w:num w:numId="43">
    <w:abstractNumId w:val="1"/>
  </w:num>
  <w:num w:numId="44">
    <w:abstractNumId w:val="12"/>
  </w:num>
  <w:num w:numId="45">
    <w:abstractNumId w:val="2"/>
  </w:num>
  <w:num w:numId="46">
    <w:abstractNumId w:val="19"/>
  </w:num>
  <w:num w:numId="47">
    <w:abstractNumId w:val="6"/>
  </w:num>
  <w:num w:numId="48">
    <w:abstractNumId w:val="43"/>
  </w:num>
  <w:num w:numId="49">
    <w:abstractNumId w:val="3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characterSpacingControl w:val="doNotCompress"/>
  <w:hdrShapeDefaults>
    <o:shapedefaults v:ext="edit" spidmax="1434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425"/>
    <w:rsid w:val="00000AED"/>
    <w:rsid w:val="0000260B"/>
    <w:rsid w:val="00003B9B"/>
    <w:rsid w:val="00005F5A"/>
    <w:rsid w:val="000063FB"/>
    <w:rsid w:val="00010875"/>
    <w:rsid w:val="00015B19"/>
    <w:rsid w:val="000171E9"/>
    <w:rsid w:val="00021479"/>
    <w:rsid w:val="00021B09"/>
    <w:rsid w:val="00023458"/>
    <w:rsid w:val="00024AE3"/>
    <w:rsid w:val="00024B24"/>
    <w:rsid w:val="0002525D"/>
    <w:rsid w:val="00025616"/>
    <w:rsid w:val="00025E6C"/>
    <w:rsid w:val="000306FD"/>
    <w:rsid w:val="00031FC7"/>
    <w:rsid w:val="00032C39"/>
    <w:rsid w:val="000338D2"/>
    <w:rsid w:val="00035D76"/>
    <w:rsid w:val="00036224"/>
    <w:rsid w:val="000367DE"/>
    <w:rsid w:val="00037D23"/>
    <w:rsid w:val="000420E2"/>
    <w:rsid w:val="000428DE"/>
    <w:rsid w:val="00043AFC"/>
    <w:rsid w:val="000443CF"/>
    <w:rsid w:val="000471F5"/>
    <w:rsid w:val="00050147"/>
    <w:rsid w:val="0005014F"/>
    <w:rsid w:val="00051BB3"/>
    <w:rsid w:val="00054A79"/>
    <w:rsid w:val="00054E50"/>
    <w:rsid w:val="000554C5"/>
    <w:rsid w:val="00055976"/>
    <w:rsid w:val="00056AD4"/>
    <w:rsid w:val="00057735"/>
    <w:rsid w:val="000604B6"/>
    <w:rsid w:val="00061425"/>
    <w:rsid w:val="0006238E"/>
    <w:rsid w:val="000659A0"/>
    <w:rsid w:val="00065A26"/>
    <w:rsid w:val="00066BEF"/>
    <w:rsid w:val="00066D80"/>
    <w:rsid w:val="00066E14"/>
    <w:rsid w:val="00067FCA"/>
    <w:rsid w:val="0007014D"/>
    <w:rsid w:val="00071488"/>
    <w:rsid w:val="00072662"/>
    <w:rsid w:val="00075703"/>
    <w:rsid w:val="00076ACA"/>
    <w:rsid w:val="00077AE2"/>
    <w:rsid w:val="00081DC0"/>
    <w:rsid w:val="00081DC9"/>
    <w:rsid w:val="000829D5"/>
    <w:rsid w:val="00084244"/>
    <w:rsid w:val="000846AB"/>
    <w:rsid w:val="00084FBE"/>
    <w:rsid w:val="00086ED7"/>
    <w:rsid w:val="00090D8A"/>
    <w:rsid w:val="000918D6"/>
    <w:rsid w:val="000920A0"/>
    <w:rsid w:val="00093FAF"/>
    <w:rsid w:val="000956A1"/>
    <w:rsid w:val="00096A81"/>
    <w:rsid w:val="000A66FF"/>
    <w:rsid w:val="000A79D2"/>
    <w:rsid w:val="000B08F8"/>
    <w:rsid w:val="000B35FF"/>
    <w:rsid w:val="000B3EAA"/>
    <w:rsid w:val="000B5263"/>
    <w:rsid w:val="000B5707"/>
    <w:rsid w:val="000B5EAC"/>
    <w:rsid w:val="000B646F"/>
    <w:rsid w:val="000B772E"/>
    <w:rsid w:val="000C133A"/>
    <w:rsid w:val="000C2008"/>
    <w:rsid w:val="000C2107"/>
    <w:rsid w:val="000C23A0"/>
    <w:rsid w:val="000C274A"/>
    <w:rsid w:val="000C4D62"/>
    <w:rsid w:val="000C54A7"/>
    <w:rsid w:val="000C6A7B"/>
    <w:rsid w:val="000D0560"/>
    <w:rsid w:val="000D386C"/>
    <w:rsid w:val="000D422A"/>
    <w:rsid w:val="000D5E66"/>
    <w:rsid w:val="000D77FD"/>
    <w:rsid w:val="000E1AB7"/>
    <w:rsid w:val="000E2AA7"/>
    <w:rsid w:val="000E33D2"/>
    <w:rsid w:val="000E3470"/>
    <w:rsid w:val="000E539C"/>
    <w:rsid w:val="000E557A"/>
    <w:rsid w:val="000E5728"/>
    <w:rsid w:val="000E6EA0"/>
    <w:rsid w:val="000F3825"/>
    <w:rsid w:val="000F53CC"/>
    <w:rsid w:val="00100861"/>
    <w:rsid w:val="001010F0"/>
    <w:rsid w:val="0010709F"/>
    <w:rsid w:val="00110134"/>
    <w:rsid w:val="00112AC1"/>
    <w:rsid w:val="00112CDC"/>
    <w:rsid w:val="00116585"/>
    <w:rsid w:val="00116E43"/>
    <w:rsid w:val="00124125"/>
    <w:rsid w:val="0012743E"/>
    <w:rsid w:val="001302D3"/>
    <w:rsid w:val="001307A0"/>
    <w:rsid w:val="00131214"/>
    <w:rsid w:val="00131796"/>
    <w:rsid w:val="00131DFF"/>
    <w:rsid w:val="0013594D"/>
    <w:rsid w:val="00136400"/>
    <w:rsid w:val="00142F4E"/>
    <w:rsid w:val="00144505"/>
    <w:rsid w:val="00145A24"/>
    <w:rsid w:val="0014722E"/>
    <w:rsid w:val="00151AA2"/>
    <w:rsid w:val="001526A3"/>
    <w:rsid w:val="00164002"/>
    <w:rsid w:val="00164EF0"/>
    <w:rsid w:val="00165C68"/>
    <w:rsid w:val="00170C6E"/>
    <w:rsid w:val="00170ED1"/>
    <w:rsid w:val="0017463D"/>
    <w:rsid w:val="00176F82"/>
    <w:rsid w:val="00181AB0"/>
    <w:rsid w:val="00182961"/>
    <w:rsid w:val="00183F06"/>
    <w:rsid w:val="00184360"/>
    <w:rsid w:val="001878C9"/>
    <w:rsid w:val="0019111D"/>
    <w:rsid w:val="00191B7E"/>
    <w:rsid w:val="00191CB6"/>
    <w:rsid w:val="00192803"/>
    <w:rsid w:val="00193189"/>
    <w:rsid w:val="001936A6"/>
    <w:rsid w:val="00194C49"/>
    <w:rsid w:val="00196D22"/>
    <w:rsid w:val="00197AE4"/>
    <w:rsid w:val="001A0AD9"/>
    <w:rsid w:val="001A2DD2"/>
    <w:rsid w:val="001A5C62"/>
    <w:rsid w:val="001A68CF"/>
    <w:rsid w:val="001A6DD2"/>
    <w:rsid w:val="001A6E1F"/>
    <w:rsid w:val="001B0941"/>
    <w:rsid w:val="001B0AA0"/>
    <w:rsid w:val="001B12F2"/>
    <w:rsid w:val="001B25D0"/>
    <w:rsid w:val="001B2C8C"/>
    <w:rsid w:val="001B316D"/>
    <w:rsid w:val="001B3D7D"/>
    <w:rsid w:val="001C0A4B"/>
    <w:rsid w:val="001C27AB"/>
    <w:rsid w:val="001C6245"/>
    <w:rsid w:val="001C6412"/>
    <w:rsid w:val="001C6486"/>
    <w:rsid w:val="001C6CB2"/>
    <w:rsid w:val="001C7132"/>
    <w:rsid w:val="001C7B41"/>
    <w:rsid w:val="001D0833"/>
    <w:rsid w:val="001D1906"/>
    <w:rsid w:val="001D2FF7"/>
    <w:rsid w:val="001D3CB6"/>
    <w:rsid w:val="001D6DD6"/>
    <w:rsid w:val="001E2A6A"/>
    <w:rsid w:val="001E4A66"/>
    <w:rsid w:val="001E52BF"/>
    <w:rsid w:val="001E5CAB"/>
    <w:rsid w:val="001E7051"/>
    <w:rsid w:val="001E769B"/>
    <w:rsid w:val="001F07A9"/>
    <w:rsid w:val="001F0E7E"/>
    <w:rsid w:val="001F326F"/>
    <w:rsid w:val="001F32A7"/>
    <w:rsid w:val="001F5A2C"/>
    <w:rsid w:val="001F60B4"/>
    <w:rsid w:val="001F632C"/>
    <w:rsid w:val="001F6471"/>
    <w:rsid w:val="001F7F69"/>
    <w:rsid w:val="002036A3"/>
    <w:rsid w:val="00203B35"/>
    <w:rsid w:val="00206D1E"/>
    <w:rsid w:val="002072C7"/>
    <w:rsid w:val="00207AAA"/>
    <w:rsid w:val="0021039C"/>
    <w:rsid w:val="002116D4"/>
    <w:rsid w:val="002138EA"/>
    <w:rsid w:val="00213D82"/>
    <w:rsid w:val="002162E7"/>
    <w:rsid w:val="002178A0"/>
    <w:rsid w:val="00217E23"/>
    <w:rsid w:val="00222C0A"/>
    <w:rsid w:val="002236EA"/>
    <w:rsid w:val="00223A1F"/>
    <w:rsid w:val="002241DB"/>
    <w:rsid w:val="00224731"/>
    <w:rsid w:val="002257AB"/>
    <w:rsid w:val="00226471"/>
    <w:rsid w:val="0022667B"/>
    <w:rsid w:val="00227506"/>
    <w:rsid w:val="002313DB"/>
    <w:rsid w:val="002325F9"/>
    <w:rsid w:val="00235267"/>
    <w:rsid w:val="00235544"/>
    <w:rsid w:val="00235B35"/>
    <w:rsid w:val="002371C3"/>
    <w:rsid w:val="00237239"/>
    <w:rsid w:val="00237A12"/>
    <w:rsid w:val="002400F4"/>
    <w:rsid w:val="002412EE"/>
    <w:rsid w:val="00242FAA"/>
    <w:rsid w:val="00242FDD"/>
    <w:rsid w:val="0024340C"/>
    <w:rsid w:val="002437AD"/>
    <w:rsid w:val="00245370"/>
    <w:rsid w:val="002456C6"/>
    <w:rsid w:val="00245AD9"/>
    <w:rsid w:val="00246A9B"/>
    <w:rsid w:val="00250635"/>
    <w:rsid w:val="00250E1A"/>
    <w:rsid w:val="00250E20"/>
    <w:rsid w:val="0025213A"/>
    <w:rsid w:val="0025398C"/>
    <w:rsid w:val="00253FD4"/>
    <w:rsid w:val="0026245C"/>
    <w:rsid w:val="002641F6"/>
    <w:rsid w:val="0026736C"/>
    <w:rsid w:val="002711B3"/>
    <w:rsid w:val="00272FB3"/>
    <w:rsid w:val="002731DF"/>
    <w:rsid w:val="00275540"/>
    <w:rsid w:val="00275EB6"/>
    <w:rsid w:val="00275ED0"/>
    <w:rsid w:val="00276D9D"/>
    <w:rsid w:val="00277069"/>
    <w:rsid w:val="002829EF"/>
    <w:rsid w:val="00282A54"/>
    <w:rsid w:val="00285B6A"/>
    <w:rsid w:val="00290120"/>
    <w:rsid w:val="00290BBB"/>
    <w:rsid w:val="00290CAF"/>
    <w:rsid w:val="0029236D"/>
    <w:rsid w:val="0029392D"/>
    <w:rsid w:val="00294310"/>
    <w:rsid w:val="00295065"/>
    <w:rsid w:val="0029547A"/>
    <w:rsid w:val="00296B8D"/>
    <w:rsid w:val="002976E3"/>
    <w:rsid w:val="0029792E"/>
    <w:rsid w:val="002A14B6"/>
    <w:rsid w:val="002A2067"/>
    <w:rsid w:val="002A2CB4"/>
    <w:rsid w:val="002A55C5"/>
    <w:rsid w:val="002A5645"/>
    <w:rsid w:val="002A7704"/>
    <w:rsid w:val="002B01AD"/>
    <w:rsid w:val="002B4195"/>
    <w:rsid w:val="002B6648"/>
    <w:rsid w:val="002B691C"/>
    <w:rsid w:val="002B7D75"/>
    <w:rsid w:val="002C0481"/>
    <w:rsid w:val="002C1A4A"/>
    <w:rsid w:val="002C1DBF"/>
    <w:rsid w:val="002C223E"/>
    <w:rsid w:val="002C29F4"/>
    <w:rsid w:val="002C50F1"/>
    <w:rsid w:val="002C5BDD"/>
    <w:rsid w:val="002C668F"/>
    <w:rsid w:val="002C6941"/>
    <w:rsid w:val="002C70B5"/>
    <w:rsid w:val="002C73A5"/>
    <w:rsid w:val="002C7900"/>
    <w:rsid w:val="002C7FF0"/>
    <w:rsid w:val="002D0313"/>
    <w:rsid w:val="002D1ABA"/>
    <w:rsid w:val="002D2052"/>
    <w:rsid w:val="002D24C8"/>
    <w:rsid w:val="002D2E36"/>
    <w:rsid w:val="002D2F3C"/>
    <w:rsid w:val="002D411F"/>
    <w:rsid w:val="002E166C"/>
    <w:rsid w:val="002E313F"/>
    <w:rsid w:val="002E38ED"/>
    <w:rsid w:val="002E3CDD"/>
    <w:rsid w:val="002E482E"/>
    <w:rsid w:val="002E6650"/>
    <w:rsid w:val="002F1DAD"/>
    <w:rsid w:val="002F1FD0"/>
    <w:rsid w:val="002F3672"/>
    <w:rsid w:val="002F6DF7"/>
    <w:rsid w:val="00303D61"/>
    <w:rsid w:val="003042BB"/>
    <w:rsid w:val="00304F8B"/>
    <w:rsid w:val="003051C4"/>
    <w:rsid w:val="00305AF2"/>
    <w:rsid w:val="003069A3"/>
    <w:rsid w:val="003102D7"/>
    <w:rsid w:val="003105FB"/>
    <w:rsid w:val="00310626"/>
    <w:rsid w:val="003117C9"/>
    <w:rsid w:val="00311BE5"/>
    <w:rsid w:val="00311E07"/>
    <w:rsid w:val="00312C47"/>
    <w:rsid w:val="00313434"/>
    <w:rsid w:val="003153F5"/>
    <w:rsid w:val="00316DDC"/>
    <w:rsid w:val="003176F3"/>
    <w:rsid w:val="00322023"/>
    <w:rsid w:val="00322FF2"/>
    <w:rsid w:val="00324111"/>
    <w:rsid w:val="00325018"/>
    <w:rsid w:val="003251B8"/>
    <w:rsid w:val="00327013"/>
    <w:rsid w:val="00330698"/>
    <w:rsid w:val="00330D9B"/>
    <w:rsid w:val="0033280B"/>
    <w:rsid w:val="00335C72"/>
    <w:rsid w:val="00336E1C"/>
    <w:rsid w:val="0034066C"/>
    <w:rsid w:val="0034110E"/>
    <w:rsid w:val="00342746"/>
    <w:rsid w:val="003453D6"/>
    <w:rsid w:val="00351B8A"/>
    <w:rsid w:val="00353167"/>
    <w:rsid w:val="00353995"/>
    <w:rsid w:val="00354BB2"/>
    <w:rsid w:val="00355CCB"/>
    <w:rsid w:val="003560D5"/>
    <w:rsid w:val="003564AC"/>
    <w:rsid w:val="003567CF"/>
    <w:rsid w:val="00356EE8"/>
    <w:rsid w:val="003579E0"/>
    <w:rsid w:val="00361616"/>
    <w:rsid w:val="0036199F"/>
    <w:rsid w:val="00361B72"/>
    <w:rsid w:val="00364B68"/>
    <w:rsid w:val="0036538D"/>
    <w:rsid w:val="00367164"/>
    <w:rsid w:val="00370B1C"/>
    <w:rsid w:val="00370EDD"/>
    <w:rsid w:val="003717E2"/>
    <w:rsid w:val="00372718"/>
    <w:rsid w:val="00373D30"/>
    <w:rsid w:val="00375FAA"/>
    <w:rsid w:val="00376B02"/>
    <w:rsid w:val="00380958"/>
    <w:rsid w:val="003821D7"/>
    <w:rsid w:val="003837D5"/>
    <w:rsid w:val="00386CC3"/>
    <w:rsid w:val="0038758E"/>
    <w:rsid w:val="00392422"/>
    <w:rsid w:val="00393190"/>
    <w:rsid w:val="00394BE1"/>
    <w:rsid w:val="003A0FDB"/>
    <w:rsid w:val="003A154A"/>
    <w:rsid w:val="003A1EB7"/>
    <w:rsid w:val="003A38BF"/>
    <w:rsid w:val="003A5875"/>
    <w:rsid w:val="003A60CD"/>
    <w:rsid w:val="003A60D9"/>
    <w:rsid w:val="003A77C6"/>
    <w:rsid w:val="003B2FF1"/>
    <w:rsid w:val="003B340B"/>
    <w:rsid w:val="003B3996"/>
    <w:rsid w:val="003B5E73"/>
    <w:rsid w:val="003B66BB"/>
    <w:rsid w:val="003B790C"/>
    <w:rsid w:val="003C000F"/>
    <w:rsid w:val="003C02BD"/>
    <w:rsid w:val="003C04BB"/>
    <w:rsid w:val="003C0FD7"/>
    <w:rsid w:val="003C148E"/>
    <w:rsid w:val="003C1661"/>
    <w:rsid w:val="003C16E0"/>
    <w:rsid w:val="003C3AD1"/>
    <w:rsid w:val="003C3AF9"/>
    <w:rsid w:val="003C3FF3"/>
    <w:rsid w:val="003C5BFD"/>
    <w:rsid w:val="003D1B6B"/>
    <w:rsid w:val="003D297B"/>
    <w:rsid w:val="003D46CE"/>
    <w:rsid w:val="003E0838"/>
    <w:rsid w:val="003E134A"/>
    <w:rsid w:val="003E188A"/>
    <w:rsid w:val="003E1BB1"/>
    <w:rsid w:val="003E3494"/>
    <w:rsid w:val="003E4B48"/>
    <w:rsid w:val="003E4BD4"/>
    <w:rsid w:val="003E4EDA"/>
    <w:rsid w:val="003E5A54"/>
    <w:rsid w:val="003E6425"/>
    <w:rsid w:val="003F0046"/>
    <w:rsid w:val="003F071A"/>
    <w:rsid w:val="003F183A"/>
    <w:rsid w:val="003F39E7"/>
    <w:rsid w:val="003F4173"/>
    <w:rsid w:val="003F7100"/>
    <w:rsid w:val="003F7544"/>
    <w:rsid w:val="003F7858"/>
    <w:rsid w:val="003F7B46"/>
    <w:rsid w:val="00401032"/>
    <w:rsid w:val="00401388"/>
    <w:rsid w:val="00401F9C"/>
    <w:rsid w:val="00402386"/>
    <w:rsid w:val="0040368D"/>
    <w:rsid w:val="00406163"/>
    <w:rsid w:val="00406412"/>
    <w:rsid w:val="00406B94"/>
    <w:rsid w:val="00407F99"/>
    <w:rsid w:val="004101D1"/>
    <w:rsid w:val="00411CA0"/>
    <w:rsid w:val="0041272F"/>
    <w:rsid w:val="0041312A"/>
    <w:rsid w:val="00414A30"/>
    <w:rsid w:val="004167C0"/>
    <w:rsid w:val="00420B64"/>
    <w:rsid w:val="00421654"/>
    <w:rsid w:val="00423056"/>
    <w:rsid w:val="004230C2"/>
    <w:rsid w:val="004233F0"/>
    <w:rsid w:val="00423CD5"/>
    <w:rsid w:val="00424437"/>
    <w:rsid w:val="004258A2"/>
    <w:rsid w:val="00426DBB"/>
    <w:rsid w:val="00430116"/>
    <w:rsid w:val="00430F7F"/>
    <w:rsid w:val="0043124B"/>
    <w:rsid w:val="00431863"/>
    <w:rsid w:val="00434A18"/>
    <w:rsid w:val="004352EC"/>
    <w:rsid w:val="00440ECC"/>
    <w:rsid w:val="00442670"/>
    <w:rsid w:val="00443433"/>
    <w:rsid w:val="00443FC4"/>
    <w:rsid w:val="004444DD"/>
    <w:rsid w:val="004464BE"/>
    <w:rsid w:val="00446BF8"/>
    <w:rsid w:val="00446D87"/>
    <w:rsid w:val="004471D0"/>
    <w:rsid w:val="00450828"/>
    <w:rsid w:val="0045268C"/>
    <w:rsid w:val="00453025"/>
    <w:rsid w:val="004544BF"/>
    <w:rsid w:val="00456211"/>
    <w:rsid w:val="00457A29"/>
    <w:rsid w:val="00460020"/>
    <w:rsid w:val="004604CB"/>
    <w:rsid w:val="00466693"/>
    <w:rsid w:val="00467DD9"/>
    <w:rsid w:val="00470384"/>
    <w:rsid w:val="0047126A"/>
    <w:rsid w:val="004727D5"/>
    <w:rsid w:val="004733EA"/>
    <w:rsid w:val="00473AF5"/>
    <w:rsid w:val="0047576A"/>
    <w:rsid w:val="0047587E"/>
    <w:rsid w:val="00475D20"/>
    <w:rsid w:val="00480358"/>
    <w:rsid w:val="00480F5B"/>
    <w:rsid w:val="00481800"/>
    <w:rsid w:val="00481F53"/>
    <w:rsid w:val="004820BE"/>
    <w:rsid w:val="00483A98"/>
    <w:rsid w:val="00483EE9"/>
    <w:rsid w:val="00484821"/>
    <w:rsid w:val="00484F78"/>
    <w:rsid w:val="00486FA6"/>
    <w:rsid w:val="00491D79"/>
    <w:rsid w:val="0049228C"/>
    <w:rsid w:val="00492A4A"/>
    <w:rsid w:val="00492D02"/>
    <w:rsid w:val="0049507E"/>
    <w:rsid w:val="0049671F"/>
    <w:rsid w:val="004A08F6"/>
    <w:rsid w:val="004A0906"/>
    <w:rsid w:val="004A0A79"/>
    <w:rsid w:val="004A1309"/>
    <w:rsid w:val="004A160B"/>
    <w:rsid w:val="004A1D0A"/>
    <w:rsid w:val="004A1DDA"/>
    <w:rsid w:val="004A502D"/>
    <w:rsid w:val="004A7D93"/>
    <w:rsid w:val="004B0DCE"/>
    <w:rsid w:val="004B7889"/>
    <w:rsid w:val="004C0AB2"/>
    <w:rsid w:val="004C1E03"/>
    <w:rsid w:val="004C322F"/>
    <w:rsid w:val="004C4F56"/>
    <w:rsid w:val="004C519A"/>
    <w:rsid w:val="004C58EA"/>
    <w:rsid w:val="004C7E5A"/>
    <w:rsid w:val="004D22B3"/>
    <w:rsid w:val="004D2454"/>
    <w:rsid w:val="004D26A9"/>
    <w:rsid w:val="004D681D"/>
    <w:rsid w:val="004E1523"/>
    <w:rsid w:val="004E40E6"/>
    <w:rsid w:val="004E6098"/>
    <w:rsid w:val="004E7711"/>
    <w:rsid w:val="004F0D36"/>
    <w:rsid w:val="004F1171"/>
    <w:rsid w:val="004F3BA8"/>
    <w:rsid w:val="004F5612"/>
    <w:rsid w:val="004F690D"/>
    <w:rsid w:val="0050028D"/>
    <w:rsid w:val="00500C67"/>
    <w:rsid w:val="0050133A"/>
    <w:rsid w:val="00503F31"/>
    <w:rsid w:val="00504A3A"/>
    <w:rsid w:val="005050F0"/>
    <w:rsid w:val="005053ED"/>
    <w:rsid w:val="0050585C"/>
    <w:rsid w:val="00506498"/>
    <w:rsid w:val="005068FB"/>
    <w:rsid w:val="0050713F"/>
    <w:rsid w:val="00510B14"/>
    <w:rsid w:val="005133C8"/>
    <w:rsid w:val="0051359D"/>
    <w:rsid w:val="005154BF"/>
    <w:rsid w:val="00516DBC"/>
    <w:rsid w:val="00516F46"/>
    <w:rsid w:val="00521AC4"/>
    <w:rsid w:val="005225F1"/>
    <w:rsid w:val="005245F7"/>
    <w:rsid w:val="005322EC"/>
    <w:rsid w:val="00532873"/>
    <w:rsid w:val="005331C1"/>
    <w:rsid w:val="005338C4"/>
    <w:rsid w:val="00537F4B"/>
    <w:rsid w:val="0054011F"/>
    <w:rsid w:val="0054157B"/>
    <w:rsid w:val="005429BB"/>
    <w:rsid w:val="00542E42"/>
    <w:rsid w:val="005448D7"/>
    <w:rsid w:val="00544D82"/>
    <w:rsid w:val="00545095"/>
    <w:rsid w:val="00545625"/>
    <w:rsid w:val="00545F31"/>
    <w:rsid w:val="0055032C"/>
    <w:rsid w:val="005503FA"/>
    <w:rsid w:val="00551990"/>
    <w:rsid w:val="00551E49"/>
    <w:rsid w:val="00553014"/>
    <w:rsid w:val="00553BCF"/>
    <w:rsid w:val="005541C0"/>
    <w:rsid w:val="0055631F"/>
    <w:rsid w:val="00557428"/>
    <w:rsid w:val="00563AA5"/>
    <w:rsid w:val="00566200"/>
    <w:rsid w:val="00567709"/>
    <w:rsid w:val="00570198"/>
    <w:rsid w:val="0057066D"/>
    <w:rsid w:val="00571BBE"/>
    <w:rsid w:val="00571CC8"/>
    <w:rsid w:val="005721FF"/>
    <w:rsid w:val="00572D47"/>
    <w:rsid w:val="00572E41"/>
    <w:rsid w:val="00575FB3"/>
    <w:rsid w:val="00581621"/>
    <w:rsid w:val="005823A1"/>
    <w:rsid w:val="005846DC"/>
    <w:rsid w:val="005909A2"/>
    <w:rsid w:val="0059297F"/>
    <w:rsid w:val="00593A60"/>
    <w:rsid w:val="00595ABB"/>
    <w:rsid w:val="005A006B"/>
    <w:rsid w:val="005A04EC"/>
    <w:rsid w:val="005A14EB"/>
    <w:rsid w:val="005A189C"/>
    <w:rsid w:val="005A2775"/>
    <w:rsid w:val="005A3141"/>
    <w:rsid w:val="005A35DE"/>
    <w:rsid w:val="005A37A2"/>
    <w:rsid w:val="005A38BC"/>
    <w:rsid w:val="005A50C4"/>
    <w:rsid w:val="005A5E86"/>
    <w:rsid w:val="005A6190"/>
    <w:rsid w:val="005A63AF"/>
    <w:rsid w:val="005A6E4C"/>
    <w:rsid w:val="005A7B48"/>
    <w:rsid w:val="005B06F3"/>
    <w:rsid w:val="005B1E14"/>
    <w:rsid w:val="005B4C8B"/>
    <w:rsid w:val="005C3FFC"/>
    <w:rsid w:val="005C4FF9"/>
    <w:rsid w:val="005C639F"/>
    <w:rsid w:val="005C6D81"/>
    <w:rsid w:val="005C7C10"/>
    <w:rsid w:val="005D0188"/>
    <w:rsid w:val="005D0B48"/>
    <w:rsid w:val="005D1FC9"/>
    <w:rsid w:val="005D227E"/>
    <w:rsid w:val="005D2B1D"/>
    <w:rsid w:val="005D2D6D"/>
    <w:rsid w:val="005D3909"/>
    <w:rsid w:val="005D54E8"/>
    <w:rsid w:val="005D6B6E"/>
    <w:rsid w:val="005E2F99"/>
    <w:rsid w:val="005E3D6B"/>
    <w:rsid w:val="005E4A68"/>
    <w:rsid w:val="005E4DF0"/>
    <w:rsid w:val="005F0CE3"/>
    <w:rsid w:val="005F262E"/>
    <w:rsid w:val="005F40F6"/>
    <w:rsid w:val="005F43F1"/>
    <w:rsid w:val="005F551B"/>
    <w:rsid w:val="005F6EA6"/>
    <w:rsid w:val="006002E8"/>
    <w:rsid w:val="006039DE"/>
    <w:rsid w:val="00603D1C"/>
    <w:rsid w:val="00604B52"/>
    <w:rsid w:val="00605100"/>
    <w:rsid w:val="00607B21"/>
    <w:rsid w:val="00611078"/>
    <w:rsid w:val="00611320"/>
    <w:rsid w:val="006126F3"/>
    <w:rsid w:val="00613FFF"/>
    <w:rsid w:val="00616956"/>
    <w:rsid w:val="0061703F"/>
    <w:rsid w:val="00622A1A"/>
    <w:rsid w:val="00624266"/>
    <w:rsid w:val="00624876"/>
    <w:rsid w:val="00624D19"/>
    <w:rsid w:val="00625BCE"/>
    <w:rsid w:val="00626BD0"/>
    <w:rsid w:val="006313A9"/>
    <w:rsid w:val="00631446"/>
    <w:rsid w:val="00632CC5"/>
    <w:rsid w:val="00635F57"/>
    <w:rsid w:val="00637BF4"/>
    <w:rsid w:val="00641934"/>
    <w:rsid w:val="00643062"/>
    <w:rsid w:val="00644057"/>
    <w:rsid w:val="00644FE2"/>
    <w:rsid w:val="00645E20"/>
    <w:rsid w:val="006463EC"/>
    <w:rsid w:val="00647D83"/>
    <w:rsid w:val="006503B0"/>
    <w:rsid w:val="0065113A"/>
    <w:rsid w:val="006515F7"/>
    <w:rsid w:val="00652DA1"/>
    <w:rsid w:val="0065418A"/>
    <w:rsid w:val="00654C0C"/>
    <w:rsid w:val="00654D21"/>
    <w:rsid w:val="006552DB"/>
    <w:rsid w:val="006567DF"/>
    <w:rsid w:val="0065764E"/>
    <w:rsid w:val="0066066A"/>
    <w:rsid w:val="00661005"/>
    <w:rsid w:val="00661DF4"/>
    <w:rsid w:val="0066310A"/>
    <w:rsid w:val="00665F2B"/>
    <w:rsid w:val="00667620"/>
    <w:rsid w:val="00667A24"/>
    <w:rsid w:val="006729B3"/>
    <w:rsid w:val="006737C3"/>
    <w:rsid w:val="00674233"/>
    <w:rsid w:val="006747E6"/>
    <w:rsid w:val="0067641A"/>
    <w:rsid w:val="00676EE8"/>
    <w:rsid w:val="006776E2"/>
    <w:rsid w:val="00677A56"/>
    <w:rsid w:val="0068176F"/>
    <w:rsid w:val="00683CCF"/>
    <w:rsid w:val="006858C1"/>
    <w:rsid w:val="00685DFE"/>
    <w:rsid w:val="00685FD1"/>
    <w:rsid w:val="00686697"/>
    <w:rsid w:val="00686827"/>
    <w:rsid w:val="0068733F"/>
    <w:rsid w:val="006905BC"/>
    <w:rsid w:val="00690996"/>
    <w:rsid w:val="00692A16"/>
    <w:rsid w:val="0069420F"/>
    <w:rsid w:val="006961D1"/>
    <w:rsid w:val="0069662C"/>
    <w:rsid w:val="00696992"/>
    <w:rsid w:val="006A0C93"/>
    <w:rsid w:val="006A2F4F"/>
    <w:rsid w:val="006A4003"/>
    <w:rsid w:val="006A5229"/>
    <w:rsid w:val="006A68F8"/>
    <w:rsid w:val="006A76B2"/>
    <w:rsid w:val="006A7CD9"/>
    <w:rsid w:val="006B211A"/>
    <w:rsid w:val="006B2F0B"/>
    <w:rsid w:val="006B3E5A"/>
    <w:rsid w:val="006C1F7C"/>
    <w:rsid w:val="006C28CD"/>
    <w:rsid w:val="006C2FE8"/>
    <w:rsid w:val="006C483F"/>
    <w:rsid w:val="006C5D40"/>
    <w:rsid w:val="006C721A"/>
    <w:rsid w:val="006C79A5"/>
    <w:rsid w:val="006D1121"/>
    <w:rsid w:val="006D2678"/>
    <w:rsid w:val="006D3C87"/>
    <w:rsid w:val="006D3E6C"/>
    <w:rsid w:val="006D686C"/>
    <w:rsid w:val="006D723E"/>
    <w:rsid w:val="006D792F"/>
    <w:rsid w:val="006D7EDA"/>
    <w:rsid w:val="006E193A"/>
    <w:rsid w:val="006E2AB4"/>
    <w:rsid w:val="006E2BBA"/>
    <w:rsid w:val="006E317D"/>
    <w:rsid w:val="006E387F"/>
    <w:rsid w:val="006E3A77"/>
    <w:rsid w:val="006E720F"/>
    <w:rsid w:val="006F0BEA"/>
    <w:rsid w:val="006F2CAB"/>
    <w:rsid w:val="006F2CF8"/>
    <w:rsid w:val="006F45D7"/>
    <w:rsid w:val="006F48FA"/>
    <w:rsid w:val="006F6062"/>
    <w:rsid w:val="006F7DC3"/>
    <w:rsid w:val="00700457"/>
    <w:rsid w:val="007006D5"/>
    <w:rsid w:val="00701057"/>
    <w:rsid w:val="007034C6"/>
    <w:rsid w:val="007070E1"/>
    <w:rsid w:val="007071E5"/>
    <w:rsid w:val="00710C19"/>
    <w:rsid w:val="00711DD8"/>
    <w:rsid w:val="0071259E"/>
    <w:rsid w:val="00713A8C"/>
    <w:rsid w:val="00721050"/>
    <w:rsid w:val="007210BC"/>
    <w:rsid w:val="007211FD"/>
    <w:rsid w:val="007225EE"/>
    <w:rsid w:val="00725F27"/>
    <w:rsid w:val="00726F0F"/>
    <w:rsid w:val="00727429"/>
    <w:rsid w:val="00730043"/>
    <w:rsid w:val="00732BF0"/>
    <w:rsid w:val="00733531"/>
    <w:rsid w:val="007360E8"/>
    <w:rsid w:val="007413B0"/>
    <w:rsid w:val="00742812"/>
    <w:rsid w:val="007447F7"/>
    <w:rsid w:val="00745057"/>
    <w:rsid w:val="00746534"/>
    <w:rsid w:val="00746B00"/>
    <w:rsid w:val="00746D66"/>
    <w:rsid w:val="007473BF"/>
    <w:rsid w:val="00747E0F"/>
    <w:rsid w:val="00751AB2"/>
    <w:rsid w:val="00752434"/>
    <w:rsid w:val="0075264C"/>
    <w:rsid w:val="007527EF"/>
    <w:rsid w:val="00752AAE"/>
    <w:rsid w:val="00752E3D"/>
    <w:rsid w:val="00753D98"/>
    <w:rsid w:val="00755928"/>
    <w:rsid w:val="0075602C"/>
    <w:rsid w:val="00756440"/>
    <w:rsid w:val="007568E6"/>
    <w:rsid w:val="00756936"/>
    <w:rsid w:val="00756D08"/>
    <w:rsid w:val="007606FF"/>
    <w:rsid w:val="007613A4"/>
    <w:rsid w:val="007643EB"/>
    <w:rsid w:val="00764A18"/>
    <w:rsid w:val="00764F31"/>
    <w:rsid w:val="00764FF4"/>
    <w:rsid w:val="007661C5"/>
    <w:rsid w:val="007702A8"/>
    <w:rsid w:val="00771B49"/>
    <w:rsid w:val="00774DF9"/>
    <w:rsid w:val="00775018"/>
    <w:rsid w:val="00775936"/>
    <w:rsid w:val="00780634"/>
    <w:rsid w:val="0078075E"/>
    <w:rsid w:val="00780845"/>
    <w:rsid w:val="00782632"/>
    <w:rsid w:val="00782F64"/>
    <w:rsid w:val="0078342B"/>
    <w:rsid w:val="00785274"/>
    <w:rsid w:val="00785D71"/>
    <w:rsid w:val="00787DFC"/>
    <w:rsid w:val="00791340"/>
    <w:rsid w:val="007919F8"/>
    <w:rsid w:val="00791A8E"/>
    <w:rsid w:val="007928A0"/>
    <w:rsid w:val="00792902"/>
    <w:rsid w:val="00792D11"/>
    <w:rsid w:val="00794C74"/>
    <w:rsid w:val="00795495"/>
    <w:rsid w:val="00795AC3"/>
    <w:rsid w:val="0079645B"/>
    <w:rsid w:val="00796BF8"/>
    <w:rsid w:val="007971FC"/>
    <w:rsid w:val="0079789F"/>
    <w:rsid w:val="007A1353"/>
    <w:rsid w:val="007A3B26"/>
    <w:rsid w:val="007A425A"/>
    <w:rsid w:val="007A4E67"/>
    <w:rsid w:val="007A5457"/>
    <w:rsid w:val="007A6122"/>
    <w:rsid w:val="007A61D7"/>
    <w:rsid w:val="007A651C"/>
    <w:rsid w:val="007A6DD5"/>
    <w:rsid w:val="007B0FF4"/>
    <w:rsid w:val="007B1E33"/>
    <w:rsid w:val="007B1ED9"/>
    <w:rsid w:val="007B36A3"/>
    <w:rsid w:val="007B4182"/>
    <w:rsid w:val="007B4AA9"/>
    <w:rsid w:val="007B6158"/>
    <w:rsid w:val="007B66A0"/>
    <w:rsid w:val="007B7BBD"/>
    <w:rsid w:val="007B7C59"/>
    <w:rsid w:val="007B7C87"/>
    <w:rsid w:val="007C16B6"/>
    <w:rsid w:val="007C60A7"/>
    <w:rsid w:val="007D1340"/>
    <w:rsid w:val="007D24F4"/>
    <w:rsid w:val="007D2D5E"/>
    <w:rsid w:val="007D472B"/>
    <w:rsid w:val="007D7F6F"/>
    <w:rsid w:val="007E1B19"/>
    <w:rsid w:val="007E4067"/>
    <w:rsid w:val="007E760A"/>
    <w:rsid w:val="007F1948"/>
    <w:rsid w:val="007F2029"/>
    <w:rsid w:val="007F29D3"/>
    <w:rsid w:val="007F3F84"/>
    <w:rsid w:val="007F5D49"/>
    <w:rsid w:val="00800696"/>
    <w:rsid w:val="00800C73"/>
    <w:rsid w:val="00804336"/>
    <w:rsid w:val="008056C5"/>
    <w:rsid w:val="00805956"/>
    <w:rsid w:val="00810B2F"/>
    <w:rsid w:val="00812276"/>
    <w:rsid w:val="00812B79"/>
    <w:rsid w:val="00814C10"/>
    <w:rsid w:val="00814DCE"/>
    <w:rsid w:val="00817A1E"/>
    <w:rsid w:val="008222E0"/>
    <w:rsid w:val="008225AC"/>
    <w:rsid w:val="00822969"/>
    <w:rsid w:val="00822CCA"/>
    <w:rsid w:val="00826843"/>
    <w:rsid w:val="00831C19"/>
    <w:rsid w:val="00832B62"/>
    <w:rsid w:val="00835BE3"/>
    <w:rsid w:val="008366B4"/>
    <w:rsid w:val="00837F93"/>
    <w:rsid w:val="00840AA5"/>
    <w:rsid w:val="00845B0B"/>
    <w:rsid w:val="00845F97"/>
    <w:rsid w:val="008464AC"/>
    <w:rsid w:val="00847504"/>
    <w:rsid w:val="00850739"/>
    <w:rsid w:val="008515BD"/>
    <w:rsid w:val="0085230A"/>
    <w:rsid w:val="00852CAC"/>
    <w:rsid w:val="00853613"/>
    <w:rsid w:val="00853A10"/>
    <w:rsid w:val="00855502"/>
    <w:rsid w:val="00856F49"/>
    <w:rsid w:val="0085774D"/>
    <w:rsid w:val="00857A8B"/>
    <w:rsid w:val="00857BAC"/>
    <w:rsid w:val="00860121"/>
    <w:rsid w:val="00860BEC"/>
    <w:rsid w:val="00862037"/>
    <w:rsid w:val="00862606"/>
    <w:rsid w:val="008636F7"/>
    <w:rsid w:val="0086646C"/>
    <w:rsid w:val="008678D2"/>
    <w:rsid w:val="0087195E"/>
    <w:rsid w:val="00872839"/>
    <w:rsid w:val="00873DA6"/>
    <w:rsid w:val="008745AA"/>
    <w:rsid w:val="0087488F"/>
    <w:rsid w:val="00875EA9"/>
    <w:rsid w:val="00875F2F"/>
    <w:rsid w:val="0088534D"/>
    <w:rsid w:val="00886480"/>
    <w:rsid w:val="00886E3B"/>
    <w:rsid w:val="00887C1F"/>
    <w:rsid w:val="00890E74"/>
    <w:rsid w:val="008911CF"/>
    <w:rsid w:val="00891AAE"/>
    <w:rsid w:val="00891E8A"/>
    <w:rsid w:val="00892944"/>
    <w:rsid w:val="00894AA7"/>
    <w:rsid w:val="008A22C6"/>
    <w:rsid w:val="008A2A8E"/>
    <w:rsid w:val="008A3CC1"/>
    <w:rsid w:val="008B102B"/>
    <w:rsid w:val="008B3BC5"/>
    <w:rsid w:val="008B5DE3"/>
    <w:rsid w:val="008B7B41"/>
    <w:rsid w:val="008B7F76"/>
    <w:rsid w:val="008C1399"/>
    <w:rsid w:val="008C295C"/>
    <w:rsid w:val="008C4ABC"/>
    <w:rsid w:val="008C509D"/>
    <w:rsid w:val="008C6E8B"/>
    <w:rsid w:val="008D2BFA"/>
    <w:rsid w:val="008D2EBD"/>
    <w:rsid w:val="008D35AD"/>
    <w:rsid w:val="008D4241"/>
    <w:rsid w:val="008D6B75"/>
    <w:rsid w:val="008D7F52"/>
    <w:rsid w:val="008E3F8B"/>
    <w:rsid w:val="008E5065"/>
    <w:rsid w:val="008E58AE"/>
    <w:rsid w:val="008E6AB8"/>
    <w:rsid w:val="008E6C72"/>
    <w:rsid w:val="008E7BCF"/>
    <w:rsid w:val="008F2B3C"/>
    <w:rsid w:val="008F6653"/>
    <w:rsid w:val="008F7541"/>
    <w:rsid w:val="00901164"/>
    <w:rsid w:val="00903D67"/>
    <w:rsid w:val="00904877"/>
    <w:rsid w:val="00905504"/>
    <w:rsid w:val="00907A77"/>
    <w:rsid w:val="0091036F"/>
    <w:rsid w:val="009105E1"/>
    <w:rsid w:val="00910AEC"/>
    <w:rsid w:val="00911E95"/>
    <w:rsid w:val="00914F4C"/>
    <w:rsid w:val="009159A8"/>
    <w:rsid w:val="00915C74"/>
    <w:rsid w:val="00917135"/>
    <w:rsid w:val="009206AE"/>
    <w:rsid w:val="0092216C"/>
    <w:rsid w:val="00922C0F"/>
    <w:rsid w:val="009234F5"/>
    <w:rsid w:val="00926DBF"/>
    <w:rsid w:val="0092793A"/>
    <w:rsid w:val="00932095"/>
    <w:rsid w:val="009335EE"/>
    <w:rsid w:val="00934355"/>
    <w:rsid w:val="00935405"/>
    <w:rsid w:val="00937161"/>
    <w:rsid w:val="0093775D"/>
    <w:rsid w:val="00937E7D"/>
    <w:rsid w:val="00940000"/>
    <w:rsid w:val="00940C64"/>
    <w:rsid w:val="009433C0"/>
    <w:rsid w:val="00943648"/>
    <w:rsid w:val="0094408F"/>
    <w:rsid w:val="00945704"/>
    <w:rsid w:val="00945AAE"/>
    <w:rsid w:val="00945E4A"/>
    <w:rsid w:val="00945EE1"/>
    <w:rsid w:val="00946350"/>
    <w:rsid w:val="009463D3"/>
    <w:rsid w:val="009508A7"/>
    <w:rsid w:val="009515F5"/>
    <w:rsid w:val="00951D40"/>
    <w:rsid w:val="00952B28"/>
    <w:rsid w:val="00953D89"/>
    <w:rsid w:val="00955AFB"/>
    <w:rsid w:val="00957B2D"/>
    <w:rsid w:val="00960B28"/>
    <w:rsid w:val="009660D6"/>
    <w:rsid w:val="00966DA1"/>
    <w:rsid w:val="0096761A"/>
    <w:rsid w:val="00967D66"/>
    <w:rsid w:val="00967E68"/>
    <w:rsid w:val="00970533"/>
    <w:rsid w:val="009728F7"/>
    <w:rsid w:val="00972915"/>
    <w:rsid w:val="0097378B"/>
    <w:rsid w:val="00973E35"/>
    <w:rsid w:val="00973F62"/>
    <w:rsid w:val="009740A3"/>
    <w:rsid w:val="00974107"/>
    <w:rsid w:val="00974AB9"/>
    <w:rsid w:val="00975CF2"/>
    <w:rsid w:val="00976053"/>
    <w:rsid w:val="009802A3"/>
    <w:rsid w:val="00980389"/>
    <w:rsid w:val="0098201E"/>
    <w:rsid w:val="009838F1"/>
    <w:rsid w:val="00990C4F"/>
    <w:rsid w:val="0099122A"/>
    <w:rsid w:val="0099248F"/>
    <w:rsid w:val="00993016"/>
    <w:rsid w:val="0099525E"/>
    <w:rsid w:val="00995F27"/>
    <w:rsid w:val="00996C59"/>
    <w:rsid w:val="00997549"/>
    <w:rsid w:val="009975ED"/>
    <w:rsid w:val="00997A6D"/>
    <w:rsid w:val="00997BE2"/>
    <w:rsid w:val="00997D76"/>
    <w:rsid w:val="009A0845"/>
    <w:rsid w:val="009A164A"/>
    <w:rsid w:val="009A1EC8"/>
    <w:rsid w:val="009A3026"/>
    <w:rsid w:val="009A33BE"/>
    <w:rsid w:val="009A40B3"/>
    <w:rsid w:val="009A56D8"/>
    <w:rsid w:val="009A5AC4"/>
    <w:rsid w:val="009A5E83"/>
    <w:rsid w:val="009A6DF9"/>
    <w:rsid w:val="009A7B81"/>
    <w:rsid w:val="009B163A"/>
    <w:rsid w:val="009B40B5"/>
    <w:rsid w:val="009B6806"/>
    <w:rsid w:val="009B7A04"/>
    <w:rsid w:val="009B7D6A"/>
    <w:rsid w:val="009C006C"/>
    <w:rsid w:val="009C0AB3"/>
    <w:rsid w:val="009C504A"/>
    <w:rsid w:val="009C7649"/>
    <w:rsid w:val="009D1F17"/>
    <w:rsid w:val="009D4605"/>
    <w:rsid w:val="009D55F4"/>
    <w:rsid w:val="009D6671"/>
    <w:rsid w:val="009D6BE5"/>
    <w:rsid w:val="009D7589"/>
    <w:rsid w:val="009D79C3"/>
    <w:rsid w:val="009E1224"/>
    <w:rsid w:val="009E1340"/>
    <w:rsid w:val="009E5414"/>
    <w:rsid w:val="009E60B5"/>
    <w:rsid w:val="009E75AD"/>
    <w:rsid w:val="009F0A10"/>
    <w:rsid w:val="009F2964"/>
    <w:rsid w:val="009F3CC3"/>
    <w:rsid w:val="009F55AD"/>
    <w:rsid w:val="00A0222E"/>
    <w:rsid w:val="00A0327A"/>
    <w:rsid w:val="00A04198"/>
    <w:rsid w:val="00A1141F"/>
    <w:rsid w:val="00A139F5"/>
    <w:rsid w:val="00A15E9E"/>
    <w:rsid w:val="00A170F0"/>
    <w:rsid w:val="00A218C1"/>
    <w:rsid w:val="00A25E5F"/>
    <w:rsid w:val="00A26479"/>
    <w:rsid w:val="00A2795E"/>
    <w:rsid w:val="00A27CCE"/>
    <w:rsid w:val="00A320A9"/>
    <w:rsid w:val="00A32793"/>
    <w:rsid w:val="00A32DC4"/>
    <w:rsid w:val="00A33812"/>
    <w:rsid w:val="00A338B9"/>
    <w:rsid w:val="00A33B21"/>
    <w:rsid w:val="00A3493F"/>
    <w:rsid w:val="00A35660"/>
    <w:rsid w:val="00A36BDA"/>
    <w:rsid w:val="00A40C65"/>
    <w:rsid w:val="00A40CAE"/>
    <w:rsid w:val="00A412B0"/>
    <w:rsid w:val="00A41CEE"/>
    <w:rsid w:val="00A43F12"/>
    <w:rsid w:val="00A447AD"/>
    <w:rsid w:val="00A45D6F"/>
    <w:rsid w:val="00A47585"/>
    <w:rsid w:val="00A530D9"/>
    <w:rsid w:val="00A536AF"/>
    <w:rsid w:val="00A54B23"/>
    <w:rsid w:val="00A56DF2"/>
    <w:rsid w:val="00A60FC7"/>
    <w:rsid w:val="00A61B92"/>
    <w:rsid w:val="00A64168"/>
    <w:rsid w:val="00A70BB9"/>
    <w:rsid w:val="00A7143F"/>
    <w:rsid w:val="00A71738"/>
    <w:rsid w:val="00A71F43"/>
    <w:rsid w:val="00A7229A"/>
    <w:rsid w:val="00A75DEE"/>
    <w:rsid w:val="00A770EF"/>
    <w:rsid w:val="00A77B75"/>
    <w:rsid w:val="00A77FD8"/>
    <w:rsid w:val="00A8013F"/>
    <w:rsid w:val="00A819FC"/>
    <w:rsid w:val="00A856A2"/>
    <w:rsid w:val="00A86264"/>
    <w:rsid w:val="00A86567"/>
    <w:rsid w:val="00A86804"/>
    <w:rsid w:val="00A86E2A"/>
    <w:rsid w:val="00A87956"/>
    <w:rsid w:val="00A90457"/>
    <w:rsid w:val="00A911EA"/>
    <w:rsid w:val="00A91B60"/>
    <w:rsid w:val="00A96268"/>
    <w:rsid w:val="00A96E7F"/>
    <w:rsid w:val="00AB0334"/>
    <w:rsid w:val="00AB1371"/>
    <w:rsid w:val="00AB1FBB"/>
    <w:rsid w:val="00AB3473"/>
    <w:rsid w:val="00AB3FD1"/>
    <w:rsid w:val="00AC01C5"/>
    <w:rsid w:val="00AC11FB"/>
    <w:rsid w:val="00AC2A9D"/>
    <w:rsid w:val="00AC2B30"/>
    <w:rsid w:val="00AC3319"/>
    <w:rsid w:val="00AC5F23"/>
    <w:rsid w:val="00AC66E3"/>
    <w:rsid w:val="00AC68B6"/>
    <w:rsid w:val="00AC69E7"/>
    <w:rsid w:val="00AC7C69"/>
    <w:rsid w:val="00AC7DBE"/>
    <w:rsid w:val="00AD23EA"/>
    <w:rsid w:val="00AD3C95"/>
    <w:rsid w:val="00AD43BF"/>
    <w:rsid w:val="00AD5BAF"/>
    <w:rsid w:val="00AE2679"/>
    <w:rsid w:val="00AE2D03"/>
    <w:rsid w:val="00AE4E0E"/>
    <w:rsid w:val="00AE4E99"/>
    <w:rsid w:val="00AE505E"/>
    <w:rsid w:val="00AE61AB"/>
    <w:rsid w:val="00AE7412"/>
    <w:rsid w:val="00AE7B15"/>
    <w:rsid w:val="00AF08B0"/>
    <w:rsid w:val="00AF2544"/>
    <w:rsid w:val="00AF50E2"/>
    <w:rsid w:val="00AF5D4E"/>
    <w:rsid w:val="00AF6245"/>
    <w:rsid w:val="00AF63CE"/>
    <w:rsid w:val="00AF7CAA"/>
    <w:rsid w:val="00B0274C"/>
    <w:rsid w:val="00B02E38"/>
    <w:rsid w:val="00B05A5B"/>
    <w:rsid w:val="00B10D21"/>
    <w:rsid w:val="00B1178E"/>
    <w:rsid w:val="00B11A30"/>
    <w:rsid w:val="00B14D9E"/>
    <w:rsid w:val="00B15228"/>
    <w:rsid w:val="00B17214"/>
    <w:rsid w:val="00B17978"/>
    <w:rsid w:val="00B20245"/>
    <w:rsid w:val="00B251DE"/>
    <w:rsid w:val="00B26DE2"/>
    <w:rsid w:val="00B27565"/>
    <w:rsid w:val="00B32B59"/>
    <w:rsid w:val="00B34A84"/>
    <w:rsid w:val="00B35689"/>
    <w:rsid w:val="00B377DB"/>
    <w:rsid w:val="00B409C7"/>
    <w:rsid w:val="00B436F9"/>
    <w:rsid w:val="00B438E3"/>
    <w:rsid w:val="00B45006"/>
    <w:rsid w:val="00B501AC"/>
    <w:rsid w:val="00B50D8A"/>
    <w:rsid w:val="00B54CE5"/>
    <w:rsid w:val="00B6235B"/>
    <w:rsid w:val="00B625D2"/>
    <w:rsid w:val="00B63449"/>
    <w:rsid w:val="00B63C96"/>
    <w:rsid w:val="00B64185"/>
    <w:rsid w:val="00B67635"/>
    <w:rsid w:val="00B67F22"/>
    <w:rsid w:val="00B7046D"/>
    <w:rsid w:val="00B744C5"/>
    <w:rsid w:val="00B76BBC"/>
    <w:rsid w:val="00B80E51"/>
    <w:rsid w:val="00B82424"/>
    <w:rsid w:val="00B8316D"/>
    <w:rsid w:val="00B915DB"/>
    <w:rsid w:val="00B927A0"/>
    <w:rsid w:val="00B93647"/>
    <w:rsid w:val="00B94495"/>
    <w:rsid w:val="00B9452F"/>
    <w:rsid w:val="00B97563"/>
    <w:rsid w:val="00B97E6B"/>
    <w:rsid w:val="00BA1600"/>
    <w:rsid w:val="00BA2799"/>
    <w:rsid w:val="00BA560E"/>
    <w:rsid w:val="00BA58AF"/>
    <w:rsid w:val="00BA62DF"/>
    <w:rsid w:val="00BB3A25"/>
    <w:rsid w:val="00BB44D3"/>
    <w:rsid w:val="00BB4D2C"/>
    <w:rsid w:val="00BB5DC5"/>
    <w:rsid w:val="00BB74F5"/>
    <w:rsid w:val="00BC067E"/>
    <w:rsid w:val="00BC0AB6"/>
    <w:rsid w:val="00BC14BE"/>
    <w:rsid w:val="00BC2D28"/>
    <w:rsid w:val="00BD030B"/>
    <w:rsid w:val="00BD05B4"/>
    <w:rsid w:val="00BD3C53"/>
    <w:rsid w:val="00BD65DD"/>
    <w:rsid w:val="00BD661B"/>
    <w:rsid w:val="00BD6657"/>
    <w:rsid w:val="00BD6805"/>
    <w:rsid w:val="00BE07AC"/>
    <w:rsid w:val="00BE1016"/>
    <w:rsid w:val="00BE1525"/>
    <w:rsid w:val="00BE1D64"/>
    <w:rsid w:val="00BE2E66"/>
    <w:rsid w:val="00BE645F"/>
    <w:rsid w:val="00BE688F"/>
    <w:rsid w:val="00BF0903"/>
    <w:rsid w:val="00BF0B56"/>
    <w:rsid w:val="00BF1038"/>
    <w:rsid w:val="00BF1305"/>
    <w:rsid w:val="00BF1326"/>
    <w:rsid w:val="00BF14D3"/>
    <w:rsid w:val="00BF250B"/>
    <w:rsid w:val="00BF6055"/>
    <w:rsid w:val="00BF7969"/>
    <w:rsid w:val="00C03F20"/>
    <w:rsid w:val="00C04351"/>
    <w:rsid w:val="00C04656"/>
    <w:rsid w:val="00C05F89"/>
    <w:rsid w:val="00C10A89"/>
    <w:rsid w:val="00C13118"/>
    <w:rsid w:val="00C131CC"/>
    <w:rsid w:val="00C141DA"/>
    <w:rsid w:val="00C1524A"/>
    <w:rsid w:val="00C16E92"/>
    <w:rsid w:val="00C17970"/>
    <w:rsid w:val="00C227C4"/>
    <w:rsid w:val="00C2359A"/>
    <w:rsid w:val="00C243B4"/>
    <w:rsid w:val="00C24EA8"/>
    <w:rsid w:val="00C26321"/>
    <w:rsid w:val="00C2669A"/>
    <w:rsid w:val="00C337D3"/>
    <w:rsid w:val="00C33F3A"/>
    <w:rsid w:val="00C35544"/>
    <w:rsid w:val="00C362F9"/>
    <w:rsid w:val="00C36ADB"/>
    <w:rsid w:val="00C40107"/>
    <w:rsid w:val="00C42248"/>
    <w:rsid w:val="00C42C34"/>
    <w:rsid w:val="00C44FC7"/>
    <w:rsid w:val="00C4575C"/>
    <w:rsid w:val="00C46B88"/>
    <w:rsid w:val="00C47F1A"/>
    <w:rsid w:val="00C50F08"/>
    <w:rsid w:val="00C51756"/>
    <w:rsid w:val="00C52C8E"/>
    <w:rsid w:val="00C55D1C"/>
    <w:rsid w:val="00C55EBA"/>
    <w:rsid w:val="00C565A4"/>
    <w:rsid w:val="00C57974"/>
    <w:rsid w:val="00C61DC2"/>
    <w:rsid w:val="00C63690"/>
    <w:rsid w:val="00C63AE6"/>
    <w:rsid w:val="00C65CE2"/>
    <w:rsid w:val="00C71BBE"/>
    <w:rsid w:val="00C730AD"/>
    <w:rsid w:val="00C731D3"/>
    <w:rsid w:val="00C73672"/>
    <w:rsid w:val="00C76EC7"/>
    <w:rsid w:val="00C8228D"/>
    <w:rsid w:val="00C828FC"/>
    <w:rsid w:val="00C871EB"/>
    <w:rsid w:val="00C87BB0"/>
    <w:rsid w:val="00C903B7"/>
    <w:rsid w:val="00C91AD7"/>
    <w:rsid w:val="00C9289F"/>
    <w:rsid w:val="00C943F2"/>
    <w:rsid w:val="00C94FF1"/>
    <w:rsid w:val="00C9560D"/>
    <w:rsid w:val="00C97E2B"/>
    <w:rsid w:val="00C97F4A"/>
    <w:rsid w:val="00CA1024"/>
    <w:rsid w:val="00CA1F12"/>
    <w:rsid w:val="00CA28A0"/>
    <w:rsid w:val="00CA2A3B"/>
    <w:rsid w:val="00CA3606"/>
    <w:rsid w:val="00CA3B1E"/>
    <w:rsid w:val="00CA45BD"/>
    <w:rsid w:val="00CA4E57"/>
    <w:rsid w:val="00CA7ED6"/>
    <w:rsid w:val="00CB0112"/>
    <w:rsid w:val="00CB1DE5"/>
    <w:rsid w:val="00CB43BB"/>
    <w:rsid w:val="00CB4E3A"/>
    <w:rsid w:val="00CB71DB"/>
    <w:rsid w:val="00CC0B5E"/>
    <w:rsid w:val="00CC1723"/>
    <w:rsid w:val="00CC221D"/>
    <w:rsid w:val="00CC30E2"/>
    <w:rsid w:val="00CC371D"/>
    <w:rsid w:val="00CC3B56"/>
    <w:rsid w:val="00CC4553"/>
    <w:rsid w:val="00CC4BE2"/>
    <w:rsid w:val="00CC5AA2"/>
    <w:rsid w:val="00CC5BC5"/>
    <w:rsid w:val="00CC69EE"/>
    <w:rsid w:val="00CD309E"/>
    <w:rsid w:val="00CD47CD"/>
    <w:rsid w:val="00CD4C06"/>
    <w:rsid w:val="00CD527E"/>
    <w:rsid w:val="00CD7028"/>
    <w:rsid w:val="00CE0318"/>
    <w:rsid w:val="00CE31AC"/>
    <w:rsid w:val="00CE455B"/>
    <w:rsid w:val="00CE4BF6"/>
    <w:rsid w:val="00CE5110"/>
    <w:rsid w:val="00CE5603"/>
    <w:rsid w:val="00CE71DF"/>
    <w:rsid w:val="00CF298F"/>
    <w:rsid w:val="00CF2991"/>
    <w:rsid w:val="00CF4B8B"/>
    <w:rsid w:val="00CF6B5C"/>
    <w:rsid w:val="00CF7279"/>
    <w:rsid w:val="00CF785A"/>
    <w:rsid w:val="00CF7942"/>
    <w:rsid w:val="00CF7DAB"/>
    <w:rsid w:val="00D00B9B"/>
    <w:rsid w:val="00D00FB5"/>
    <w:rsid w:val="00D012EA"/>
    <w:rsid w:val="00D05CAC"/>
    <w:rsid w:val="00D05DEC"/>
    <w:rsid w:val="00D063A6"/>
    <w:rsid w:val="00D073D8"/>
    <w:rsid w:val="00D119FF"/>
    <w:rsid w:val="00D11C31"/>
    <w:rsid w:val="00D12DD2"/>
    <w:rsid w:val="00D1499B"/>
    <w:rsid w:val="00D1556C"/>
    <w:rsid w:val="00D15780"/>
    <w:rsid w:val="00D1663F"/>
    <w:rsid w:val="00D203CD"/>
    <w:rsid w:val="00D20981"/>
    <w:rsid w:val="00D212FD"/>
    <w:rsid w:val="00D22E3B"/>
    <w:rsid w:val="00D24622"/>
    <w:rsid w:val="00D24E9A"/>
    <w:rsid w:val="00D25160"/>
    <w:rsid w:val="00D27192"/>
    <w:rsid w:val="00D272DE"/>
    <w:rsid w:val="00D2760B"/>
    <w:rsid w:val="00D30413"/>
    <w:rsid w:val="00D31F04"/>
    <w:rsid w:val="00D32A81"/>
    <w:rsid w:val="00D3367E"/>
    <w:rsid w:val="00D33843"/>
    <w:rsid w:val="00D33AE9"/>
    <w:rsid w:val="00D33B4C"/>
    <w:rsid w:val="00D341BF"/>
    <w:rsid w:val="00D34A55"/>
    <w:rsid w:val="00D3696C"/>
    <w:rsid w:val="00D411CE"/>
    <w:rsid w:val="00D4377D"/>
    <w:rsid w:val="00D4486E"/>
    <w:rsid w:val="00D44E49"/>
    <w:rsid w:val="00D44FDF"/>
    <w:rsid w:val="00D4670C"/>
    <w:rsid w:val="00D4797A"/>
    <w:rsid w:val="00D51B54"/>
    <w:rsid w:val="00D53CF6"/>
    <w:rsid w:val="00D54632"/>
    <w:rsid w:val="00D55203"/>
    <w:rsid w:val="00D55D7D"/>
    <w:rsid w:val="00D61632"/>
    <w:rsid w:val="00D61A21"/>
    <w:rsid w:val="00D65C96"/>
    <w:rsid w:val="00D71125"/>
    <w:rsid w:val="00D7114C"/>
    <w:rsid w:val="00D7365C"/>
    <w:rsid w:val="00D758EA"/>
    <w:rsid w:val="00D8023C"/>
    <w:rsid w:val="00D81DCB"/>
    <w:rsid w:val="00D8361E"/>
    <w:rsid w:val="00D83817"/>
    <w:rsid w:val="00D84CA5"/>
    <w:rsid w:val="00D87032"/>
    <w:rsid w:val="00D87389"/>
    <w:rsid w:val="00D87780"/>
    <w:rsid w:val="00D92F73"/>
    <w:rsid w:val="00D93938"/>
    <w:rsid w:val="00D94774"/>
    <w:rsid w:val="00D9636C"/>
    <w:rsid w:val="00D97626"/>
    <w:rsid w:val="00DA198F"/>
    <w:rsid w:val="00DA19A5"/>
    <w:rsid w:val="00DA2627"/>
    <w:rsid w:val="00DA3124"/>
    <w:rsid w:val="00DA3498"/>
    <w:rsid w:val="00DA398C"/>
    <w:rsid w:val="00DA5801"/>
    <w:rsid w:val="00DA6158"/>
    <w:rsid w:val="00DA67C6"/>
    <w:rsid w:val="00DB0B7E"/>
    <w:rsid w:val="00DB3280"/>
    <w:rsid w:val="00DB3948"/>
    <w:rsid w:val="00DB4393"/>
    <w:rsid w:val="00DB64AF"/>
    <w:rsid w:val="00DB7CFD"/>
    <w:rsid w:val="00DC0657"/>
    <w:rsid w:val="00DC0943"/>
    <w:rsid w:val="00DC1C7C"/>
    <w:rsid w:val="00DC1DDE"/>
    <w:rsid w:val="00DC22C7"/>
    <w:rsid w:val="00DC58C1"/>
    <w:rsid w:val="00DC7E6F"/>
    <w:rsid w:val="00DD07B1"/>
    <w:rsid w:val="00DD1A00"/>
    <w:rsid w:val="00DD1FC3"/>
    <w:rsid w:val="00DD2D67"/>
    <w:rsid w:val="00DD30CD"/>
    <w:rsid w:val="00DD3E36"/>
    <w:rsid w:val="00DD4441"/>
    <w:rsid w:val="00DD5519"/>
    <w:rsid w:val="00DD5DC6"/>
    <w:rsid w:val="00DD5F60"/>
    <w:rsid w:val="00DD6584"/>
    <w:rsid w:val="00DD7C65"/>
    <w:rsid w:val="00DE3547"/>
    <w:rsid w:val="00DE410C"/>
    <w:rsid w:val="00DE424C"/>
    <w:rsid w:val="00DE5771"/>
    <w:rsid w:val="00DE6FAF"/>
    <w:rsid w:val="00DF017A"/>
    <w:rsid w:val="00DF0F4C"/>
    <w:rsid w:val="00DF1A0F"/>
    <w:rsid w:val="00DF2B24"/>
    <w:rsid w:val="00DF5B09"/>
    <w:rsid w:val="00DF5E4E"/>
    <w:rsid w:val="00DF7C50"/>
    <w:rsid w:val="00DF7F51"/>
    <w:rsid w:val="00E00628"/>
    <w:rsid w:val="00E00723"/>
    <w:rsid w:val="00E02EFB"/>
    <w:rsid w:val="00E031BA"/>
    <w:rsid w:val="00E045B2"/>
    <w:rsid w:val="00E04714"/>
    <w:rsid w:val="00E06355"/>
    <w:rsid w:val="00E06B62"/>
    <w:rsid w:val="00E06F83"/>
    <w:rsid w:val="00E07A29"/>
    <w:rsid w:val="00E112F0"/>
    <w:rsid w:val="00E13313"/>
    <w:rsid w:val="00E13C1F"/>
    <w:rsid w:val="00E13C38"/>
    <w:rsid w:val="00E1446F"/>
    <w:rsid w:val="00E1561C"/>
    <w:rsid w:val="00E15FCB"/>
    <w:rsid w:val="00E16421"/>
    <w:rsid w:val="00E20919"/>
    <w:rsid w:val="00E214E2"/>
    <w:rsid w:val="00E21D4B"/>
    <w:rsid w:val="00E2215B"/>
    <w:rsid w:val="00E22334"/>
    <w:rsid w:val="00E22C96"/>
    <w:rsid w:val="00E2490B"/>
    <w:rsid w:val="00E24D9A"/>
    <w:rsid w:val="00E24E48"/>
    <w:rsid w:val="00E24F36"/>
    <w:rsid w:val="00E26AA5"/>
    <w:rsid w:val="00E26F70"/>
    <w:rsid w:val="00E2704B"/>
    <w:rsid w:val="00E30F5A"/>
    <w:rsid w:val="00E31B51"/>
    <w:rsid w:val="00E31BF8"/>
    <w:rsid w:val="00E347A4"/>
    <w:rsid w:val="00E373DE"/>
    <w:rsid w:val="00E400C1"/>
    <w:rsid w:val="00E46FF2"/>
    <w:rsid w:val="00E50794"/>
    <w:rsid w:val="00E51F3B"/>
    <w:rsid w:val="00E5311D"/>
    <w:rsid w:val="00E55528"/>
    <w:rsid w:val="00E55863"/>
    <w:rsid w:val="00E57038"/>
    <w:rsid w:val="00E57E1B"/>
    <w:rsid w:val="00E57ED3"/>
    <w:rsid w:val="00E62DB7"/>
    <w:rsid w:val="00E64888"/>
    <w:rsid w:val="00E65381"/>
    <w:rsid w:val="00E657F1"/>
    <w:rsid w:val="00E67866"/>
    <w:rsid w:val="00E67D61"/>
    <w:rsid w:val="00E71A5E"/>
    <w:rsid w:val="00E735D0"/>
    <w:rsid w:val="00E77D28"/>
    <w:rsid w:val="00E77D2D"/>
    <w:rsid w:val="00E77FF1"/>
    <w:rsid w:val="00E81CC5"/>
    <w:rsid w:val="00E82AEC"/>
    <w:rsid w:val="00E82BF5"/>
    <w:rsid w:val="00E83770"/>
    <w:rsid w:val="00E83950"/>
    <w:rsid w:val="00E84045"/>
    <w:rsid w:val="00E84B7A"/>
    <w:rsid w:val="00E84D60"/>
    <w:rsid w:val="00E8646C"/>
    <w:rsid w:val="00E8703B"/>
    <w:rsid w:val="00E91A19"/>
    <w:rsid w:val="00E93DF5"/>
    <w:rsid w:val="00E95B36"/>
    <w:rsid w:val="00E966DD"/>
    <w:rsid w:val="00E9688A"/>
    <w:rsid w:val="00EA1D42"/>
    <w:rsid w:val="00EA4A84"/>
    <w:rsid w:val="00EA566E"/>
    <w:rsid w:val="00EA7877"/>
    <w:rsid w:val="00EA7FB8"/>
    <w:rsid w:val="00EB1AFA"/>
    <w:rsid w:val="00EB1E6B"/>
    <w:rsid w:val="00EB24BE"/>
    <w:rsid w:val="00EB2838"/>
    <w:rsid w:val="00EB4CD4"/>
    <w:rsid w:val="00EB4E6C"/>
    <w:rsid w:val="00EB771A"/>
    <w:rsid w:val="00EC06AD"/>
    <w:rsid w:val="00EC1E44"/>
    <w:rsid w:val="00EC22BD"/>
    <w:rsid w:val="00EC365D"/>
    <w:rsid w:val="00EC67AC"/>
    <w:rsid w:val="00EC6B2E"/>
    <w:rsid w:val="00EC7C64"/>
    <w:rsid w:val="00ED4117"/>
    <w:rsid w:val="00ED4748"/>
    <w:rsid w:val="00ED7B1E"/>
    <w:rsid w:val="00ED7E8F"/>
    <w:rsid w:val="00EE0015"/>
    <w:rsid w:val="00EE00CA"/>
    <w:rsid w:val="00EE1314"/>
    <w:rsid w:val="00EE3234"/>
    <w:rsid w:val="00EE3CBC"/>
    <w:rsid w:val="00EE49A1"/>
    <w:rsid w:val="00EE50B9"/>
    <w:rsid w:val="00EE7667"/>
    <w:rsid w:val="00EF0E48"/>
    <w:rsid w:val="00EF1E71"/>
    <w:rsid w:val="00EF4BD1"/>
    <w:rsid w:val="00EF58D4"/>
    <w:rsid w:val="00F00D61"/>
    <w:rsid w:val="00F01C78"/>
    <w:rsid w:val="00F029D1"/>
    <w:rsid w:val="00F03A9D"/>
    <w:rsid w:val="00F03B6C"/>
    <w:rsid w:val="00F0429D"/>
    <w:rsid w:val="00F046C7"/>
    <w:rsid w:val="00F062E8"/>
    <w:rsid w:val="00F07E0B"/>
    <w:rsid w:val="00F1054D"/>
    <w:rsid w:val="00F123C0"/>
    <w:rsid w:val="00F13CFB"/>
    <w:rsid w:val="00F14F46"/>
    <w:rsid w:val="00F151C4"/>
    <w:rsid w:val="00F1585B"/>
    <w:rsid w:val="00F15BA1"/>
    <w:rsid w:val="00F162A1"/>
    <w:rsid w:val="00F16740"/>
    <w:rsid w:val="00F16A3A"/>
    <w:rsid w:val="00F16EC8"/>
    <w:rsid w:val="00F22ABE"/>
    <w:rsid w:val="00F24AA5"/>
    <w:rsid w:val="00F25CE6"/>
    <w:rsid w:val="00F26833"/>
    <w:rsid w:val="00F303DB"/>
    <w:rsid w:val="00F326DD"/>
    <w:rsid w:val="00F327DA"/>
    <w:rsid w:val="00F3389E"/>
    <w:rsid w:val="00F36F6D"/>
    <w:rsid w:val="00F36FD4"/>
    <w:rsid w:val="00F37077"/>
    <w:rsid w:val="00F37385"/>
    <w:rsid w:val="00F42C3D"/>
    <w:rsid w:val="00F42F51"/>
    <w:rsid w:val="00F4372A"/>
    <w:rsid w:val="00F45C3E"/>
    <w:rsid w:val="00F47F90"/>
    <w:rsid w:val="00F554D9"/>
    <w:rsid w:val="00F571D6"/>
    <w:rsid w:val="00F57780"/>
    <w:rsid w:val="00F606B3"/>
    <w:rsid w:val="00F612A2"/>
    <w:rsid w:val="00F641BD"/>
    <w:rsid w:val="00F71851"/>
    <w:rsid w:val="00F727D4"/>
    <w:rsid w:val="00F72D76"/>
    <w:rsid w:val="00F73B3E"/>
    <w:rsid w:val="00F74333"/>
    <w:rsid w:val="00F76501"/>
    <w:rsid w:val="00F76785"/>
    <w:rsid w:val="00F769D3"/>
    <w:rsid w:val="00F77069"/>
    <w:rsid w:val="00F80943"/>
    <w:rsid w:val="00F80BE1"/>
    <w:rsid w:val="00F82B6A"/>
    <w:rsid w:val="00F82FB7"/>
    <w:rsid w:val="00F8684C"/>
    <w:rsid w:val="00F8776B"/>
    <w:rsid w:val="00F879DC"/>
    <w:rsid w:val="00F87A23"/>
    <w:rsid w:val="00F9094F"/>
    <w:rsid w:val="00F91021"/>
    <w:rsid w:val="00F917E6"/>
    <w:rsid w:val="00F9195B"/>
    <w:rsid w:val="00F91B8F"/>
    <w:rsid w:val="00F93723"/>
    <w:rsid w:val="00F940A0"/>
    <w:rsid w:val="00F947BB"/>
    <w:rsid w:val="00F94BC2"/>
    <w:rsid w:val="00F94BE6"/>
    <w:rsid w:val="00F965A5"/>
    <w:rsid w:val="00F9671F"/>
    <w:rsid w:val="00FA054F"/>
    <w:rsid w:val="00FA1F5F"/>
    <w:rsid w:val="00FA2C12"/>
    <w:rsid w:val="00FA2C94"/>
    <w:rsid w:val="00FA2D72"/>
    <w:rsid w:val="00FA4125"/>
    <w:rsid w:val="00FA4902"/>
    <w:rsid w:val="00FA510B"/>
    <w:rsid w:val="00FA6DDC"/>
    <w:rsid w:val="00FB06E6"/>
    <w:rsid w:val="00FB1201"/>
    <w:rsid w:val="00FB2A1F"/>
    <w:rsid w:val="00FB3425"/>
    <w:rsid w:val="00FB3518"/>
    <w:rsid w:val="00FB3835"/>
    <w:rsid w:val="00FB3D78"/>
    <w:rsid w:val="00FB4913"/>
    <w:rsid w:val="00FB4D52"/>
    <w:rsid w:val="00FB5118"/>
    <w:rsid w:val="00FB5322"/>
    <w:rsid w:val="00FB6DE7"/>
    <w:rsid w:val="00FB7B4C"/>
    <w:rsid w:val="00FC1C28"/>
    <w:rsid w:val="00FC552C"/>
    <w:rsid w:val="00FC59DE"/>
    <w:rsid w:val="00FD0578"/>
    <w:rsid w:val="00FD1995"/>
    <w:rsid w:val="00FD206A"/>
    <w:rsid w:val="00FD29B1"/>
    <w:rsid w:val="00FD3193"/>
    <w:rsid w:val="00FD3DE0"/>
    <w:rsid w:val="00FD497E"/>
    <w:rsid w:val="00FD6358"/>
    <w:rsid w:val="00FE00D4"/>
    <w:rsid w:val="00FE03D7"/>
    <w:rsid w:val="00FE3335"/>
    <w:rsid w:val="00FE4F67"/>
    <w:rsid w:val="00FE7BC9"/>
    <w:rsid w:val="00FE7FD5"/>
    <w:rsid w:val="00FF11D3"/>
    <w:rsid w:val="00FF234B"/>
    <w:rsid w:val="00FF40E8"/>
    <w:rsid w:val="00FF5E52"/>
    <w:rsid w:val="00FF5FAE"/>
    <w:rsid w:val="00FF701E"/>
    <w:rsid w:val="00FF74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1434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425"/>
    <w:pPr>
      <w:spacing w:after="0" w:line="240" w:lineRule="auto"/>
    </w:pPr>
    <w:rPr>
      <w:rFonts w:ascii="Times New Roman" w:eastAsia="Times New Roman" w:hAnsi="Times New Roman" w:cs="Times New Roman"/>
      <w:szCs w:val="20"/>
    </w:rPr>
  </w:style>
  <w:style w:type="paragraph" w:styleId="Heading3">
    <w:name w:val="heading 3"/>
    <w:basedOn w:val="Normal"/>
    <w:next w:val="Normal"/>
    <w:link w:val="Heading3Char"/>
    <w:qFormat/>
    <w:rsid w:val="00061425"/>
    <w:pPr>
      <w:keepNext/>
      <w:tabs>
        <w:tab w:val="left" w:pos="6420"/>
      </w:tabs>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61425"/>
    <w:rPr>
      <w:rFonts w:ascii="Times New Roman" w:eastAsia="Times New Roman" w:hAnsi="Times New Roman" w:cs="Times New Roman"/>
      <w:szCs w:val="20"/>
      <w:u w:val="single"/>
    </w:rPr>
  </w:style>
  <w:style w:type="paragraph" w:styleId="Title">
    <w:name w:val="Title"/>
    <w:basedOn w:val="Normal"/>
    <w:link w:val="TitleChar"/>
    <w:qFormat/>
    <w:rsid w:val="00061425"/>
    <w:pPr>
      <w:jc w:val="center"/>
    </w:pPr>
    <w:rPr>
      <w:sz w:val="24"/>
    </w:rPr>
  </w:style>
  <w:style w:type="character" w:customStyle="1" w:styleId="TitleChar">
    <w:name w:val="Title Char"/>
    <w:basedOn w:val="DefaultParagraphFont"/>
    <w:link w:val="Title"/>
    <w:rsid w:val="00061425"/>
    <w:rPr>
      <w:rFonts w:ascii="Times New Roman" w:eastAsia="Times New Roman" w:hAnsi="Times New Roman" w:cs="Times New Roman"/>
      <w:sz w:val="24"/>
      <w:szCs w:val="20"/>
    </w:rPr>
  </w:style>
  <w:style w:type="character" w:styleId="Hyperlink">
    <w:name w:val="Hyperlink"/>
    <w:uiPriority w:val="99"/>
    <w:rsid w:val="00061425"/>
    <w:rPr>
      <w:color w:val="0000FF"/>
      <w:u w:val="single"/>
    </w:rPr>
  </w:style>
  <w:style w:type="paragraph" w:styleId="BalloonText">
    <w:name w:val="Balloon Text"/>
    <w:basedOn w:val="Normal"/>
    <w:link w:val="BalloonTextChar"/>
    <w:uiPriority w:val="99"/>
    <w:semiHidden/>
    <w:unhideWhenUsed/>
    <w:rsid w:val="00061425"/>
    <w:rPr>
      <w:rFonts w:ascii="Tahoma" w:hAnsi="Tahoma" w:cs="Tahoma"/>
      <w:sz w:val="16"/>
      <w:szCs w:val="16"/>
    </w:rPr>
  </w:style>
  <w:style w:type="character" w:customStyle="1" w:styleId="BalloonTextChar">
    <w:name w:val="Balloon Text Char"/>
    <w:basedOn w:val="DefaultParagraphFont"/>
    <w:link w:val="BalloonText"/>
    <w:uiPriority w:val="99"/>
    <w:semiHidden/>
    <w:rsid w:val="00061425"/>
    <w:rPr>
      <w:rFonts w:ascii="Tahoma" w:eastAsia="Times New Roman" w:hAnsi="Tahoma" w:cs="Tahoma"/>
      <w:sz w:val="16"/>
      <w:szCs w:val="16"/>
    </w:rPr>
  </w:style>
  <w:style w:type="paragraph" w:styleId="Header">
    <w:name w:val="header"/>
    <w:basedOn w:val="Normal"/>
    <w:link w:val="HeaderChar"/>
    <w:uiPriority w:val="99"/>
    <w:unhideWhenUsed/>
    <w:rsid w:val="00061425"/>
    <w:pPr>
      <w:tabs>
        <w:tab w:val="center" w:pos="4513"/>
        <w:tab w:val="right" w:pos="9026"/>
      </w:tabs>
    </w:pPr>
  </w:style>
  <w:style w:type="character" w:customStyle="1" w:styleId="HeaderChar">
    <w:name w:val="Header Char"/>
    <w:basedOn w:val="DefaultParagraphFont"/>
    <w:link w:val="Header"/>
    <w:uiPriority w:val="99"/>
    <w:rsid w:val="00061425"/>
    <w:rPr>
      <w:rFonts w:ascii="Times New Roman" w:eastAsia="Times New Roman" w:hAnsi="Times New Roman" w:cs="Times New Roman"/>
      <w:szCs w:val="20"/>
    </w:rPr>
  </w:style>
  <w:style w:type="paragraph" w:styleId="Footer">
    <w:name w:val="footer"/>
    <w:basedOn w:val="Normal"/>
    <w:link w:val="FooterChar"/>
    <w:uiPriority w:val="99"/>
    <w:unhideWhenUsed/>
    <w:rsid w:val="00061425"/>
    <w:pPr>
      <w:tabs>
        <w:tab w:val="center" w:pos="4513"/>
        <w:tab w:val="right" w:pos="9026"/>
      </w:tabs>
    </w:pPr>
  </w:style>
  <w:style w:type="character" w:customStyle="1" w:styleId="FooterChar">
    <w:name w:val="Footer Char"/>
    <w:basedOn w:val="DefaultParagraphFont"/>
    <w:link w:val="Footer"/>
    <w:uiPriority w:val="99"/>
    <w:rsid w:val="00061425"/>
    <w:rPr>
      <w:rFonts w:ascii="Times New Roman" w:eastAsia="Times New Roman" w:hAnsi="Times New Roman" w:cs="Times New Roman"/>
      <w:szCs w:val="20"/>
    </w:rPr>
  </w:style>
  <w:style w:type="table" w:styleId="TableGrid">
    <w:name w:val="Table Grid"/>
    <w:basedOn w:val="TableNormal"/>
    <w:uiPriority w:val="59"/>
    <w:rsid w:val="000614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01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425"/>
    <w:pPr>
      <w:spacing w:after="0" w:line="240" w:lineRule="auto"/>
    </w:pPr>
    <w:rPr>
      <w:rFonts w:ascii="Times New Roman" w:eastAsia="Times New Roman" w:hAnsi="Times New Roman" w:cs="Times New Roman"/>
      <w:szCs w:val="20"/>
    </w:rPr>
  </w:style>
  <w:style w:type="paragraph" w:styleId="Heading3">
    <w:name w:val="heading 3"/>
    <w:basedOn w:val="Normal"/>
    <w:next w:val="Normal"/>
    <w:link w:val="Heading3Char"/>
    <w:qFormat/>
    <w:rsid w:val="00061425"/>
    <w:pPr>
      <w:keepNext/>
      <w:tabs>
        <w:tab w:val="left" w:pos="6420"/>
      </w:tabs>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61425"/>
    <w:rPr>
      <w:rFonts w:ascii="Times New Roman" w:eastAsia="Times New Roman" w:hAnsi="Times New Roman" w:cs="Times New Roman"/>
      <w:szCs w:val="20"/>
      <w:u w:val="single"/>
    </w:rPr>
  </w:style>
  <w:style w:type="paragraph" w:styleId="Title">
    <w:name w:val="Title"/>
    <w:basedOn w:val="Normal"/>
    <w:link w:val="TitleChar"/>
    <w:qFormat/>
    <w:rsid w:val="00061425"/>
    <w:pPr>
      <w:jc w:val="center"/>
    </w:pPr>
    <w:rPr>
      <w:sz w:val="24"/>
    </w:rPr>
  </w:style>
  <w:style w:type="character" w:customStyle="1" w:styleId="TitleChar">
    <w:name w:val="Title Char"/>
    <w:basedOn w:val="DefaultParagraphFont"/>
    <w:link w:val="Title"/>
    <w:rsid w:val="00061425"/>
    <w:rPr>
      <w:rFonts w:ascii="Times New Roman" w:eastAsia="Times New Roman" w:hAnsi="Times New Roman" w:cs="Times New Roman"/>
      <w:sz w:val="24"/>
      <w:szCs w:val="20"/>
    </w:rPr>
  </w:style>
  <w:style w:type="character" w:styleId="Hyperlink">
    <w:name w:val="Hyperlink"/>
    <w:uiPriority w:val="99"/>
    <w:rsid w:val="00061425"/>
    <w:rPr>
      <w:color w:val="0000FF"/>
      <w:u w:val="single"/>
    </w:rPr>
  </w:style>
  <w:style w:type="paragraph" w:styleId="BalloonText">
    <w:name w:val="Balloon Text"/>
    <w:basedOn w:val="Normal"/>
    <w:link w:val="BalloonTextChar"/>
    <w:uiPriority w:val="99"/>
    <w:semiHidden/>
    <w:unhideWhenUsed/>
    <w:rsid w:val="00061425"/>
    <w:rPr>
      <w:rFonts w:ascii="Tahoma" w:hAnsi="Tahoma" w:cs="Tahoma"/>
      <w:sz w:val="16"/>
      <w:szCs w:val="16"/>
    </w:rPr>
  </w:style>
  <w:style w:type="character" w:customStyle="1" w:styleId="BalloonTextChar">
    <w:name w:val="Balloon Text Char"/>
    <w:basedOn w:val="DefaultParagraphFont"/>
    <w:link w:val="BalloonText"/>
    <w:uiPriority w:val="99"/>
    <w:semiHidden/>
    <w:rsid w:val="00061425"/>
    <w:rPr>
      <w:rFonts w:ascii="Tahoma" w:eastAsia="Times New Roman" w:hAnsi="Tahoma" w:cs="Tahoma"/>
      <w:sz w:val="16"/>
      <w:szCs w:val="16"/>
    </w:rPr>
  </w:style>
  <w:style w:type="paragraph" w:styleId="Header">
    <w:name w:val="header"/>
    <w:basedOn w:val="Normal"/>
    <w:link w:val="HeaderChar"/>
    <w:uiPriority w:val="99"/>
    <w:unhideWhenUsed/>
    <w:rsid w:val="00061425"/>
    <w:pPr>
      <w:tabs>
        <w:tab w:val="center" w:pos="4513"/>
        <w:tab w:val="right" w:pos="9026"/>
      </w:tabs>
    </w:pPr>
  </w:style>
  <w:style w:type="character" w:customStyle="1" w:styleId="HeaderChar">
    <w:name w:val="Header Char"/>
    <w:basedOn w:val="DefaultParagraphFont"/>
    <w:link w:val="Header"/>
    <w:uiPriority w:val="99"/>
    <w:rsid w:val="00061425"/>
    <w:rPr>
      <w:rFonts w:ascii="Times New Roman" w:eastAsia="Times New Roman" w:hAnsi="Times New Roman" w:cs="Times New Roman"/>
      <w:szCs w:val="20"/>
    </w:rPr>
  </w:style>
  <w:style w:type="paragraph" w:styleId="Footer">
    <w:name w:val="footer"/>
    <w:basedOn w:val="Normal"/>
    <w:link w:val="FooterChar"/>
    <w:uiPriority w:val="99"/>
    <w:unhideWhenUsed/>
    <w:rsid w:val="00061425"/>
    <w:pPr>
      <w:tabs>
        <w:tab w:val="center" w:pos="4513"/>
        <w:tab w:val="right" w:pos="9026"/>
      </w:tabs>
    </w:pPr>
  </w:style>
  <w:style w:type="character" w:customStyle="1" w:styleId="FooterChar">
    <w:name w:val="Footer Char"/>
    <w:basedOn w:val="DefaultParagraphFont"/>
    <w:link w:val="Footer"/>
    <w:uiPriority w:val="99"/>
    <w:rsid w:val="00061425"/>
    <w:rPr>
      <w:rFonts w:ascii="Times New Roman" w:eastAsia="Times New Roman" w:hAnsi="Times New Roman" w:cs="Times New Roman"/>
      <w:szCs w:val="20"/>
    </w:rPr>
  </w:style>
  <w:style w:type="table" w:styleId="TableGrid">
    <w:name w:val="Table Grid"/>
    <w:basedOn w:val="TableNormal"/>
    <w:uiPriority w:val="59"/>
    <w:rsid w:val="000614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01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41463">
      <w:bodyDiv w:val="1"/>
      <w:marLeft w:val="0"/>
      <w:marRight w:val="0"/>
      <w:marTop w:val="0"/>
      <w:marBottom w:val="0"/>
      <w:divBdr>
        <w:top w:val="none" w:sz="0" w:space="0" w:color="auto"/>
        <w:left w:val="none" w:sz="0" w:space="0" w:color="auto"/>
        <w:bottom w:val="none" w:sz="0" w:space="0" w:color="auto"/>
        <w:right w:val="none" w:sz="0" w:space="0" w:color="auto"/>
      </w:divBdr>
    </w:div>
    <w:div w:id="129447893">
      <w:bodyDiv w:val="1"/>
      <w:marLeft w:val="0"/>
      <w:marRight w:val="0"/>
      <w:marTop w:val="0"/>
      <w:marBottom w:val="0"/>
      <w:divBdr>
        <w:top w:val="none" w:sz="0" w:space="0" w:color="auto"/>
        <w:left w:val="none" w:sz="0" w:space="0" w:color="auto"/>
        <w:bottom w:val="none" w:sz="0" w:space="0" w:color="auto"/>
        <w:right w:val="none" w:sz="0" w:space="0" w:color="auto"/>
      </w:divBdr>
    </w:div>
    <w:div w:id="187451085">
      <w:bodyDiv w:val="1"/>
      <w:marLeft w:val="0"/>
      <w:marRight w:val="0"/>
      <w:marTop w:val="0"/>
      <w:marBottom w:val="0"/>
      <w:divBdr>
        <w:top w:val="none" w:sz="0" w:space="0" w:color="auto"/>
        <w:left w:val="none" w:sz="0" w:space="0" w:color="auto"/>
        <w:bottom w:val="none" w:sz="0" w:space="0" w:color="auto"/>
        <w:right w:val="none" w:sz="0" w:space="0" w:color="auto"/>
      </w:divBdr>
    </w:div>
    <w:div w:id="216361209">
      <w:bodyDiv w:val="1"/>
      <w:marLeft w:val="0"/>
      <w:marRight w:val="0"/>
      <w:marTop w:val="0"/>
      <w:marBottom w:val="0"/>
      <w:divBdr>
        <w:top w:val="none" w:sz="0" w:space="0" w:color="auto"/>
        <w:left w:val="none" w:sz="0" w:space="0" w:color="auto"/>
        <w:bottom w:val="none" w:sz="0" w:space="0" w:color="auto"/>
        <w:right w:val="none" w:sz="0" w:space="0" w:color="auto"/>
      </w:divBdr>
    </w:div>
    <w:div w:id="217011179">
      <w:bodyDiv w:val="1"/>
      <w:marLeft w:val="0"/>
      <w:marRight w:val="0"/>
      <w:marTop w:val="0"/>
      <w:marBottom w:val="0"/>
      <w:divBdr>
        <w:top w:val="none" w:sz="0" w:space="0" w:color="auto"/>
        <w:left w:val="none" w:sz="0" w:space="0" w:color="auto"/>
        <w:bottom w:val="none" w:sz="0" w:space="0" w:color="auto"/>
        <w:right w:val="none" w:sz="0" w:space="0" w:color="auto"/>
      </w:divBdr>
    </w:div>
    <w:div w:id="299387806">
      <w:bodyDiv w:val="1"/>
      <w:marLeft w:val="0"/>
      <w:marRight w:val="0"/>
      <w:marTop w:val="0"/>
      <w:marBottom w:val="0"/>
      <w:divBdr>
        <w:top w:val="none" w:sz="0" w:space="0" w:color="auto"/>
        <w:left w:val="none" w:sz="0" w:space="0" w:color="auto"/>
        <w:bottom w:val="none" w:sz="0" w:space="0" w:color="auto"/>
        <w:right w:val="none" w:sz="0" w:space="0" w:color="auto"/>
      </w:divBdr>
    </w:div>
    <w:div w:id="315115402">
      <w:bodyDiv w:val="1"/>
      <w:marLeft w:val="0"/>
      <w:marRight w:val="0"/>
      <w:marTop w:val="0"/>
      <w:marBottom w:val="0"/>
      <w:divBdr>
        <w:top w:val="none" w:sz="0" w:space="0" w:color="auto"/>
        <w:left w:val="none" w:sz="0" w:space="0" w:color="auto"/>
        <w:bottom w:val="none" w:sz="0" w:space="0" w:color="auto"/>
        <w:right w:val="none" w:sz="0" w:space="0" w:color="auto"/>
      </w:divBdr>
    </w:div>
    <w:div w:id="417020993">
      <w:bodyDiv w:val="1"/>
      <w:marLeft w:val="0"/>
      <w:marRight w:val="0"/>
      <w:marTop w:val="0"/>
      <w:marBottom w:val="0"/>
      <w:divBdr>
        <w:top w:val="none" w:sz="0" w:space="0" w:color="auto"/>
        <w:left w:val="none" w:sz="0" w:space="0" w:color="auto"/>
        <w:bottom w:val="none" w:sz="0" w:space="0" w:color="auto"/>
        <w:right w:val="none" w:sz="0" w:space="0" w:color="auto"/>
      </w:divBdr>
    </w:div>
    <w:div w:id="539785729">
      <w:bodyDiv w:val="1"/>
      <w:marLeft w:val="0"/>
      <w:marRight w:val="0"/>
      <w:marTop w:val="0"/>
      <w:marBottom w:val="0"/>
      <w:divBdr>
        <w:top w:val="none" w:sz="0" w:space="0" w:color="auto"/>
        <w:left w:val="none" w:sz="0" w:space="0" w:color="auto"/>
        <w:bottom w:val="none" w:sz="0" w:space="0" w:color="auto"/>
        <w:right w:val="none" w:sz="0" w:space="0" w:color="auto"/>
      </w:divBdr>
    </w:div>
    <w:div w:id="796024263">
      <w:bodyDiv w:val="1"/>
      <w:marLeft w:val="0"/>
      <w:marRight w:val="0"/>
      <w:marTop w:val="0"/>
      <w:marBottom w:val="0"/>
      <w:divBdr>
        <w:top w:val="none" w:sz="0" w:space="0" w:color="auto"/>
        <w:left w:val="none" w:sz="0" w:space="0" w:color="auto"/>
        <w:bottom w:val="none" w:sz="0" w:space="0" w:color="auto"/>
        <w:right w:val="none" w:sz="0" w:space="0" w:color="auto"/>
      </w:divBdr>
    </w:div>
    <w:div w:id="797265808">
      <w:bodyDiv w:val="1"/>
      <w:marLeft w:val="0"/>
      <w:marRight w:val="0"/>
      <w:marTop w:val="0"/>
      <w:marBottom w:val="0"/>
      <w:divBdr>
        <w:top w:val="none" w:sz="0" w:space="0" w:color="auto"/>
        <w:left w:val="none" w:sz="0" w:space="0" w:color="auto"/>
        <w:bottom w:val="none" w:sz="0" w:space="0" w:color="auto"/>
        <w:right w:val="none" w:sz="0" w:space="0" w:color="auto"/>
      </w:divBdr>
    </w:div>
    <w:div w:id="799953730">
      <w:bodyDiv w:val="1"/>
      <w:marLeft w:val="0"/>
      <w:marRight w:val="0"/>
      <w:marTop w:val="0"/>
      <w:marBottom w:val="0"/>
      <w:divBdr>
        <w:top w:val="none" w:sz="0" w:space="0" w:color="auto"/>
        <w:left w:val="none" w:sz="0" w:space="0" w:color="auto"/>
        <w:bottom w:val="none" w:sz="0" w:space="0" w:color="auto"/>
        <w:right w:val="none" w:sz="0" w:space="0" w:color="auto"/>
      </w:divBdr>
    </w:div>
    <w:div w:id="871068557">
      <w:bodyDiv w:val="1"/>
      <w:marLeft w:val="0"/>
      <w:marRight w:val="0"/>
      <w:marTop w:val="0"/>
      <w:marBottom w:val="0"/>
      <w:divBdr>
        <w:top w:val="none" w:sz="0" w:space="0" w:color="auto"/>
        <w:left w:val="none" w:sz="0" w:space="0" w:color="auto"/>
        <w:bottom w:val="none" w:sz="0" w:space="0" w:color="auto"/>
        <w:right w:val="none" w:sz="0" w:space="0" w:color="auto"/>
      </w:divBdr>
    </w:div>
    <w:div w:id="881597371">
      <w:bodyDiv w:val="1"/>
      <w:marLeft w:val="0"/>
      <w:marRight w:val="0"/>
      <w:marTop w:val="0"/>
      <w:marBottom w:val="0"/>
      <w:divBdr>
        <w:top w:val="none" w:sz="0" w:space="0" w:color="auto"/>
        <w:left w:val="none" w:sz="0" w:space="0" w:color="auto"/>
        <w:bottom w:val="none" w:sz="0" w:space="0" w:color="auto"/>
        <w:right w:val="none" w:sz="0" w:space="0" w:color="auto"/>
      </w:divBdr>
    </w:div>
    <w:div w:id="930049525">
      <w:bodyDiv w:val="1"/>
      <w:marLeft w:val="0"/>
      <w:marRight w:val="0"/>
      <w:marTop w:val="0"/>
      <w:marBottom w:val="0"/>
      <w:divBdr>
        <w:top w:val="none" w:sz="0" w:space="0" w:color="auto"/>
        <w:left w:val="none" w:sz="0" w:space="0" w:color="auto"/>
        <w:bottom w:val="none" w:sz="0" w:space="0" w:color="auto"/>
        <w:right w:val="none" w:sz="0" w:space="0" w:color="auto"/>
      </w:divBdr>
    </w:div>
    <w:div w:id="1158037927">
      <w:bodyDiv w:val="1"/>
      <w:marLeft w:val="0"/>
      <w:marRight w:val="0"/>
      <w:marTop w:val="0"/>
      <w:marBottom w:val="0"/>
      <w:divBdr>
        <w:top w:val="none" w:sz="0" w:space="0" w:color="auto"/>
        <w:left w:val="none" w:sz="0" w:space="0" w:color="auto"/>
        <w:bottom w:val="none" w:sz="0" w:space="0" w:color="auto"/>
        <w:right w:val="none" w:sz="0" w:space="0" w:color="auto"/>
      </w:divBdr>
    </w:div>
    <w:div w:id="1193152683">
      <w:bodyDiv w:val="1"/>
      <w:marLeft w:val="0"/>
      <w:marRight w:val="0"/>
      <w:marTop w:val="0"/>
      <w:marBottom w:val="0"/>
      <w:divBdr>
        <w:top w:val="none" w:sz="0" w:space="0" w:color="auto"/>
        <w:left w:val="none" w:sz="0" w:space="0" w:color="auto"/>
        <w:bottom w:val="none" w:sz="0" w:space="0" w:color="auto"/>
        <w:right w:val="none" w:sz="0" w:space="0" w:color="auto"/>
      </w:divBdr>
    </w:div>
    <w:div w:id="1394112768">
      <w:bodyDiv w:val="1"/>
      <w:marLeft w:val="0"/>
      <w:marRight w:val="0"/>
      <w:marTop w:val="0"/>
      <w:marBottom w:val="0"/>
      <w:divBdr>
        <w:top w:val="none" w:sz="0" w:space="0" w:color="auto"/>
        <w:left w:val="none" w:sz="0" w:space="0" w:color="auto"/>
        <w:bottom w:val="none" w:sz="0" w:space="0" w:color="auto"/>
        <w:right w:val="none" w:sz="0" w:space="0" w:color="auto"/>
      </w:divBdr>
    </w:div>
    <w:div w:id="1617053849">
      <w:bodyDiv w:val="1"/>
      <w:marLeft w:val="0"/>
      <w:marRight w:val="0"/>
      <w:marTop w:val="0"/>
      <w:marBottom w:val="0"/>
      <w:divBdr>
        <w:top w:val="none" w:sz="0" w:space="0" w:color="auto"/>
        <w:left w:val="none" w:sz="0" w:space="0" w:color="auto"/>
        <w:bottom w:val="none" w:sz="0" w:space="0" w:color="auto"/>
        <w:right w:val="none" w:sz="0" w:space="0" w:color="auto"/>
      </w:divBdr>
    </w:div>
    <w:div w:id="1681003944">
      <w:bodyDiv w:val="1"/>
      <w:marLeft w:val="0"/>
      <w:marRight w:val="0"/>
      <w:marTop w:val="0"/>
      <w:marBottom w:val="0"/>
      <w:divBdr>
        <w:top w:val="none" w:sz="0" w:space="0" w:color="auto"/>
        <w:left w:val="none" w:sz="0" w:space="0" w:color="auto"/>
        <w:bottom w:val="none" w:sz="0" w:space="0" w:color="auto"/>
        <w:right w:val="none" w:sz="0" w:space="0" w:color="auto"/>
      </w:divBdr>
    </w:div>
    <w:div w:id="1804543341">
      <w:bodyDiv w:val="1"/>
      <w:marLeft w:val="0"/>
      <w:marRight w:val="0"/>
      <w:marTop w:val="0"/>
      <w:marBottom w:val="0"/>
      <w:divBdr>
        <w:top w:val="none" w:sz="0" w:space="0" w:color="auto"/>
        <w:left w:val="none" w:sz="0" w:space="0" w:color="auto"/>
        <w:bottom w:val="none" w:sz="0" w:space="0" w:color="auto"/>
        <w:right w:val="none" w:sz="0" w:space="0" w:color="auto"/>
      </w:divBdr>
    </w:div>
    <w:div w:id="1852718386">
      <w:bodyDiv w:val="1"/>
      <w:marLeft w:val="0"/>
      <w:marRight w:val="0"/>
      <w:marTop w:val="0"/>
      <w:marBottom w:val="0"/>
      <w:divBdr>
        <w:top w:val="none" w:sz="0" w:space="0" w:color="auto"/>
        <w:left w:val="none" w:sz="0" w:space="0" w:color="auto"/>
        <w:bottom w:val="none" w:sz="0" w:space="0" w:color="auto"/>
        <w:right w:val="none" w:sz="0" w:space="0" w:color="auto"/>
      </w:divBdr>
    </w:div>
    <w:div w:id="1874030713">
      <w:bodyDiv w:val="1"/>
      <w:marLeft w:val="0"/>
      <w:marRight w:val="0"/>
      <w:marTop w:val="0"/>
      <w:marBottom w:val="0"/>
      <w:divBdr>
        <w:top w:val="none" w:sz="0" w:space="0" w:color="auto"/>
        <w:left w:val="none" w:sz="0" w:space="0" w:color="auto"/>
        <w:bottom w:val="none" w:sz="0" w:space="0" w:color="auto"/>
        <w:right w:val="none" w:sz="0" w:space="0" w:color="auto"/>
      </w:divBdr>
    </w:div>
    <w:div w:id="1936743667">
      <w:bodyDiv w:val="1"/>
      <w:marLeft w:val="0"/>
      <w:marRight w:val="0"/>
      <w:marTop w:val="0"/>
      <w:marBottom w:val="0"/>
      <w:divBdr>
        <w:top w:val="none" w:sz="0" w:space="0" w:color="auto"/>
        <w:left w:val="none" w:sz="0" w:space="0" w:color="auto"/>
        <w:bottom w:val="none" w:sz="0" w:space="0" w:color="auto"/>
        <w:right w:val="none" w:sz="0" w:space="0" w:color="auto"/>
      </w:divBdr>
    </w:div>
    <w:div w:id="1959336599">
      <w:bodyDiv w:val="1"/>
      <w:marLeft w:val="0"/>
      <w:marRight w:val="0"/>
      <w:marTop w:val="0"/>
      <w:marBottom w:val="0"/>
      <w:divBdr>
        <w:top w:val="none" w:sz="0" w:space="0" w:color="auto"/>
        <w:left w:val="none" w:sz="0" w:space="0" w:color="auto"/>
        <w:bottom w:val="none" w:sz="0" w:space="0" w:color="auto"/>
        <w:right w:val="none" w:sz="0" w:space="0" w:color="auto"/>
      </w:divBdr>
    </w:div>
    <w:div w:id="213929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council@grangeoversands.ne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F9A30F-5923-4BE9-B808-773AA0835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3872</Words>
  <Characters>22076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Viv</cp:lastModifiedBy>
  <cp:revision>2</cp:revision>
  <cp:lastPrinted>2014-07-01T10:34:00Z</cp:lastPrinted>
  <dcterms:created xsi:type="dcterms:W3CDTF">2014-07-15T12:20:00Z</dcterms:created>
  <dcterms:modified xsi:type="dcterms:W3CDTF">2014-07-15T12:20:00Z</dcterms:modified>
</cp:coreProperties>
</file>